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7087">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br w:type="textWrapping"/>
      </w:r>
      <w:r>
        <w:rPr>
          <w:rFonts w:ascii="Times New Roman" w:hAnsi="Times New Roman" w:eastAsia="Times New Roman" w:cs="Times New Roman"/>
          <w:b/>
          <w:sz w:val="20"/>
          <w:szCs w:val="20"/>
          <w:lang w:val="kk-KZ"/>
        </w:rPr>
        <w:t>СИЛЛАБУС</w:t>
      </w:r>
    </w:p>
    <w:p w14:paraId="1B80B586">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 xml:space="preserve">2025-2026 оқу жылының күзгі және көктемгі семестрлері, </w:t>
      </w:r>
    </w:p>
    <w:p w14:paraId="33C09E49">
      <w:pPr>
        <w:spacing w:after="0" w:line="240" w:lineRule="auto"/>
        <w:jc w:val="center"/>
        <w:rPr>
          <w:rFonts w:ascii="Times New Roman" w:hAnsi="Times New Roman" w:eastAsia="Times New Roman" w:cs="Times New Roman"/>
          <w:b/>
          <w:sz w:val="20"/>
          <w:szCs w:val="20"/>
          <w:lang w:val="kk-KZ"/>
        </w:rPr>
      </w:pPr>
      <w:r>
        <w:rPr>
          <w:rFonts w:ascii="Times New Roman" w:hAnsi="Times New Roman" w:eastAsia="Times New Roman" w:cs="Times New Roman"/>
          <w:b/>
          <w:sz w:val="20"/>
          <w:szCs w:val="20"/>
          <w:lang w:val="kk-KZ"/>
        </w:rPr>
        <w:t>білім беру бағдарламалары:</w:t>
      </w:r>
    </w:p>
    <w:p w14:paraId="58F711BF">
      <w:pPr>
        <w:spacing w:after="0" w:line="240" w:lineRule="auto"/>
        <w:jc w:val="center"/>
        <w:rPr>
          <w:rFonts w:hint="default" w:ascii="Times New Roman" w:hAnsi="Times New Roman" w:cs="Times New Roman"/>
          <w:b/>
          <w:bCs/>
          <w:sz w:val="20"/>
          <w:szCs w:val="20"/>
          <w:lang w:val="ru-RU"/>
        </w:rPr>
      </w:pPr>
      <w:r>
        <w:rPr>
          <w:rFonts w:ascii="Times New Roman" w:hAnsi="Times New Roman" w:cs="Times New Roman"/>
          <w:b/>
          <w:bCs/>
          <w:sz w:val="20"/>
          <w:szCs w:val="20"/>
          <w:lang w:val="kk-KZ"/>
        </w:rPr>
        <w:t>6B11101-</w:t>
      </w:r>
      <w:r>
        <w:rPr>
          <w:rFonts w:ascii="Times New Roman" w:hAnsi="Times New Roman" w:cs="Times New Roman"/>
          <w:b/>
          <w:bCs/>
          <w:sz w:val="20"/>
          <w:szCs w:val="20"/>
          <w:lang w:val="ru-RU"/>
        </w:rPr>
        <w:t>Туризм</w:t>
      </w:r>
    </w:p>
    <w:p w14:paraId="386BEAED">
      <w:pPr>
        <w:spacing w:after="0" w:line="240" w:lineRule="auto"/>
        <w:rPr>
          <w:rFonts w:ascii="Times New Roman" w:hAnsi="Times New Roman" w:cs="Times New Roman"/>
          <w:bCs/>
          <w:color w:val="FF0000"/>
          <w:sz w:val="20"/>
          <w:szCs w:val="20"/>
          <w:lang w:val="kk-KZ"/>
        </w:rPr>
      </w:pPr>
    </w:p>
    <w:p w14:paraId="3E2D7E55">
      <w:pPr>
        <w:spacing w:after="0" w:line="240" w:lineRule="auto"/>
        <w:rPr>
          <w:rFonts w:ascii="Times New Roman" w:hAnsi="Times New Roman" w:cs="Times New Roman"/>
          <w:bCs/>
          <w:color w:val="FF0000"/>
          <w:sz w:val="20"/>
          <w:szCs w:val="20"/>
          <w:lang w:val="kk-KZ"/>
        </w:rPr>
      </w:pP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4"/>
        <w:gridCol w:w="709"/>
        <w:gridCol w:w="1133"/>
        <w:gridCol w:w="1133"/>
        <w:gridCol w:w="1133"/>
        <w:gridCol w:w="992"/>
        <w:gridCol w:w="1700"/>
      </w:tblGrid>
      <w:tr w14:paraId="4496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56722E9">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Пәннің </w:t>
            </w:r>
            <w:r>
              <w:rPr>
                <w:rFonts w:ascii="Times New Roman" w:hAnsi="Times New Roman" w:cs="Times New Roman"/>
                <w:b/>
                <w:bCs/>
                <w:sz w:val="20"/>
                <w:szCs w:val="20"/>
                <w:lang w:val="kk-KZ"/>
              </w:rPr>
              <w:t xml:space="preserve">ID және </w:t>
            </w:r>
            <w:r>
              <w:rPr>
                <w:rFonts w:ascii="Times New Roman" w:hAnsi="Times New Roman" w:cs="Times New Roman"/>
                <w:b/>
                <w:sz w:val="20"/>
                <w:szCs w:val="20"/>
                <w:lang w:val="kk-KZ"/>
              </w:rPr>
              <w:t xml:space="preserve">атауы </w:t>
            </w:r>
          </w:p>
        </w:tc>
        <w:tc>
          <w:tcPr>
            <w:tcW w:w="1983"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0B30C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Білім алушының өзіндік жұмысын </w:t>
            </w:r>
          </w:p>
          <w:p w14:paraId="7FF36BC1">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w:t>
            </w:r>
            <w:r>
              <w:rPr>
                <w:rFonts w:ascii="Times New Roman" w:hAnsi="Times New Roman" w:cs="Times New Roman"/>
                <w:b/>
                <w:sz w:val="20"/>
                <w:szCs w:val="20"/>
                <w:lang w:val="kk-KZ"/>
              </w:rPr>
              <w:t>БӨЖ</w:t>
            </w:r>
            <w:r>
              <w:rPr>
                <w:rFonts w:ascii="Times New Roman" w:hAnsi="Times New Roman" w:cs="Times New Roman"/>
                <w:b/>
                <w:sz w:val="20"/>
                <w:szCs w:val="20"/>
                <w:lang w:val="en-US"/>
              </w:rPr>
              <w:t>)</w:t>
            </w:r>
          </w:p>
          <w:p w14:paraId="3879C27A">
            <w:pPr>
              <w:spacing w:after="0" w:line="240" w:lineRule="auto"/>
              <w:rPr>
                <w:rFonts w:ascii="Times New Roman" w:hAnsi="Times New Roman" w:cs="Times New Roman"/>
                <w:bCs/>
                <w:i/>
                <w:iCs/>
                <w:sz w:val="20"/>
                <w:szCs w:val="20"/>
                <w:lang w:val="en-US"/>
              </w:rPr>
            </w:pPr>
          </w:p>
        </w:tc>
        <w:tc>
          <w:tcPr>
            <w:tcW w:w="33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3226836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К</w:t>
            </w:r>
            <w:r>
              <w:rPr>
                <w:rFonts w:ascii="Times New Roman" w:hAnsi="Times New Roman" w:cs="Times New Roman"/>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A8D0D3F">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К</w:t>
            </w:r>
            <w:r>
              <w:rPr>
                <w:rFonts w:ascii="Times New Roman" w:hAnsi="Times New Roman" w:cs="Times New Roman"/>
                <w:b/>
                <w:sz w:val="20"/>
                <w:szCs w:val="20"/>
              </w:rPr>
              <w:t>редит</w:t>
            </w:r>
            <w:r>
              <w:rPr>
                <w:rFonts w:ascii="Times New Roman" w:hAnsi="Times New Roman" w:cs="Times New Roman"/>
                <w:b/>
                <w:sz w:val="20"/>
                <w:szCs w:val="20"/>
                <w:lang w:val="kk-KZ"/>
              </w:rPr>
              <w:t>-тердің</w:t>
            </w:r>
          </w:p>
          <w:p w14:paraId="6041EE25">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жалпы </w:t>
            </w:r>
          </w:p>
          <w:p w14:paraId="5C59ED7D">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саны</w:t>
            </w:r>
          </w:p>
        </w:tc>
        <w:tc>
          <w:tcPr>
            <w:tcW w:w="17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0F8AB68">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Оқытушының жетекшілігімен білім алушының өзіндік жұмысы </w:t>
            </w:r>
          </w:p>
          <w:p w14:paraId="5ED463D6">
            <w:pPr>
              <w:spacing w:after="0" w:line="240" w:lineRule="auto"/>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20"/>
                <w:szCs w:val="20"/>
                <w:lang w:val="kk-KZ"/>
              </w:rPr>
              <w:t>ОБӨЖ</w:t>
            </w:r>
            <w:r>
              <w:rPr>
                <w:rFonts w:ascii="Times New Roman" w:hAnsi="Times New Roman" w:cs="Times New Roman"/>
                <w:b/>
                <w:sz w:val="20"/>
                <w:szCs w:val="20"/>
              </w:rPr>
              <w:t>)</w:t>
            </w:r>
          </w:p>
          <w:p w14:paraId="1506E548">
            <w:pPr>
              <w:spacing w:after="0" w:line="240" w:lineRule="auto"/>
              <w:rPr>
                <w:rFonts w:ascii="Times New Roman" w:hAnsi="Times New Roman" w:cs="Times New Roman"/>
                <w:bCs/>
                <w:i/>
                <w:iCs/>
                <w:color w:val="FF0000"/>
                <w:sz w:val="20"/>
                <w:szCs w:val="20"/>
              </w:rPr>
            </w:pPr>
          </w:p>
        </w:tc>
      </w:tr>
      <w:tr w14:paraId="7C988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4E2523">
            <w:pPr>
              <w:spacing w:after="0" w:line="240" w:lineRule="auto"/>
              <w:rPr>
                <w:rFonts w:ascii="Times New Roman" w:hAnsi="Times New Roman" w:cs="Times New Roman"/>
                <w:b/>
                <w:sz w:val="20"/>
                <w:szCs w:val="20"/>
                <w:lang w:val="en-US"/>
              </w:rPr>
            </w:pPr>
          </w:p>
        </w:tc>
        <w:tc>
          <w:tcPr>
            <w:tcW w:w="1983"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3A115">
            <w:pPr>
              <w:spacing w:after="0" w:line="240" w:lineRule="auto"/>
              <w:rPr>
                <w:rFonts w:ascii="Times New Roman" w:hAnsi="Times New Roman" w:cs="Times New Roman"/>
                <w:bCs/>
                <w:i/>
                <w:iCs/>
                <w:sz w:val="20"/>
                <w:szCs w:val="20"/>
                <w:lang w:val="en-US"/>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7775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Дәрістер (Д)</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DE945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Семинар</w:t>
            </w:r>
            <w:r>
              <w:rPr>
                <w:rFonts w:ascii="Times New Roman" w:hAnsi="Times New Roman" w:cs="Times New Roman"/>
                <w:b/>
                <w:sz w:val="20"/>
                <w:szCs w:val="20"/>
              </w:rPr>
              <w:t xml:space="preserve"> сабақтар </w:t>
            </w:r>
            <w:r>
              <w:rPr>
                <w:rFonts w:ascii="Times New Roman" w:hAnsi="Times New Roman" w:cs="Times New Roman"/>
                <w:b/>
                <w:sz w:val="20"/>
                <w:szCs w:val="20"/>
                <w:lang w:val="kk-KZ"/>
              </w:rPr>
              <w:t>(СС)</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90A3B0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Зерт. с</w:t>
            </w:r>
            <w:r>
              <w:rPr>
                <w:rFonts w:ascii="Times New Roman" w:hAnsi="Times New Roman" w:cs="Times New Roman"/>
                <w:b/>
                <w:sz w:val="20"/>
                <w:szCs w:val="20"/>
                <w:lang w:val="kk-KZ"/>
              </w:rPr>
              <w:t>абақтар</w:t>
            </w:r>
            <w:r>
              <w:rPr>
                <w:rFonts w:ascii="Times New Roman" w:hAnsi="Times New Roman" w:cs="Times New Roman"/>
                <w:b/>
                <w:sz w:val="20"/>
                <w:szCs w:val="20"/>
              </w:rPr>
              <w:t xml:space="preserve"> (ЗС)</w:t>
            </w:r>
          </w:p>
        </w:tc>
        <w:tc>
          <w:tcPr>
            <w:tcW w:w="99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87E77D">
            <w:pPr>
              <w:spacing w:after="0" w:line="240" w:lineRule="auto"/>
              <w:rPr>
                <w:rFonts w:ascii="Times New Roman" w:hAnsi="Times New Roman" w:cs="Times New Roman"/>
                <w:b/>
                <w:sz w:val="20"/>
                <w:szCs w:val="20"/>
              </w:rPr>
            </w:pPr>
          </w:p>
        </w:tc>
        <w:tc>
          <w:tcPr>
            <w:tcW w:w="17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C8A617">
            <w:pPr>
              <w:spacing w:after="0" w:line="240" w:lineRule="auto"/>
              <w:rPr>
                <w:rFonts w:ascii="Times New Roman" w:hAnsi="Times New Roman" w:cs="Times New Roman"/>
                <w:bCs/>
                <w:i/>
                <w:iCs/>
                <w:color w:val="FF0000"/>
                <w:sz w:val="20"/>
                <w:szCs w:val="20"/>
              </w:rPr>
            </w:pPr>
          </w:p>
        </w:tc>
      </w:tr>
      <w:tr w14:paraId="239D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9761E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50 </w:t>
            </w:r>
          </w:p>
          <w:p w14:paraId="0493F3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Шет тілі </w:t>
            </w:r>
          </w:p>
        </w:tc>
        <w:tc>
          <w:tcPr>
            <w:tcW w:w="1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ED5C09">
            <w:pPr>
              <w:spacing w:after="0" w:line="240" w:lineRule="auto"/>
              <w:jc w:val="center"/>
              <w:rPr>
                <w:rStyle w:val="33"/>
                <w:rFonts w:ascii="Times New Roman" w:hAnsi="Times New Roman" w:cs="Times New Roman"/>
                <w:sz w:val="20"/>
                <w:szCs w:val="20"/>
                <w:shd w:val="clear" w:color="auto" w:fill="FFFFFF"/>
              </w:rPr>
            </w:pPr>
            <w:r>
              <w:rPr>
                <w:rStyle w:val="33"/>
                <w:rFonts w:ascii="Times New Roman" w:hAnsi="Times New Roman" w:cs="Times New Roman"/>
                <w:sz w:val="20"/>
                <w:szCs w:val="20"/>
                <w:shd w:val="clear" w:color="auto" w:fill="FFFFFF"/>
              </w:rPr>
              <w:t>4</w:t>
            </w:r>
          </w:p>
          <w:p w14:paraId="3EF096C8">
            <w:pPr>
              <w:spacing w:after="0" w:line="240" w:lineRule="auto"/>
              <w:jc w:val="center"/>
              <w:rPr>
                <w:rFonts w:ascii="Times New Roman" w:hAnsi="Times New Roman" w:cs="Times New Roman"/>
                <w:sz w:val="20"/>
                <w:szCs w:val="20"/>
              </w:rPr>
            </w:pP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D55930">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CB5A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lang w:val="kk-KZ"/>
              </w:rPr>
              <w:t xml:space="preserve"> </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677EE9">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7C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1FB62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7</w:t>
            </w:r>
          </w:p>
        </w:tc>
      </w:tr>
      <w:tr w14:paraId="1EE1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B712690">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 xml:space="preserve"> ТУРАЛЫ АКАДЕМИЯЛЫҚ АҚПАРАТ</w:t>
            </w:r>
          </w:p>
        </w:tc>
      </w:tr>
      <w:tr w14:paraId="28E6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5CACD8">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Оқыту түрі</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5FB1D7">
            <w:pPr>
              <w:spacing w:after="0" w:line="240" w:lineRule="auto"/>
              <w:rPr>
                <w:rFonts w:ascii="Times New Roman" w:hAnsi="Times New Roman" w:cs="Times New Roman"/>
                <w:b/>
                <w:sz w:val="20"/>
                <w:szCs w:val="20"/>
              </w:rPr>
            </w:pPr>
            <w:r>
              <w:rPr>
                <w:rFonts w:ascii="Times New Roman" w:hAnsi="Times New Roman" w:cs="Times New Roman"/>
                <w:b/>
                <w:sz w:val="20"/>
                <w:szCs w:val="20"/>
              </w:rPr>
              <w:t>Цикл</w:t>
            </w:r>
            <w:r>
              <w:rPr>
                <w:rFonts w:ascii="Times New Roman" w:hAnsi="Times New Roman" w:cs="Times New Roman"/>
                <w:b/>
                <w:sz w:val="20"/>
                <w:szCs w:val="20"/>
                <w:lang w:val="kk-KZ"/>
              </w:rPr>
              <w:t>ы</w:t>
            </w:r>
            <w:r>
              <w:rPr>
                <w:rFonts w:ascii="Times New Roman" w:hAnsi="Times New Roman" w:cs="Times New Roman"/>
                <w:b/>
                <w:sz w:val="20"/>
                <w:szCs w:val="20"/>
              </w:rPr>
              <w:t xml:space="preserve">, </w:t>
            </w:r>
          </w:p>
          <w:p w14:paraId="653630A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компонент</w:t>
            </w:r>
            <w:r>
              <w:rPr>
                <w:rFonts w:ascii="Times New Roman" w:hAnsi="Times New Roman" w:cs="Times New Roman"/>
                <w:b/>
                <w:sz w:val="20"/>
                <w:szCs w:val="20"/>
                <w:lang w:val="kk-KZ"/>
              </w:rPr>
              <w:t>і</w:t>
            </w: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F4CB82">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Дәріс түрлері</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0227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Семинар сабақтарының түрлері</w:t>
            </w:r>
          </w:p>
        </w:tc>
        <w:tc>
          <w:tcPr>
            <w:tcW w:w="26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A6891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Қорытынды бақылаудың түрі мен платфомасы</w:t>
            </w:r>
          </w:p>
        </w:tc>
      </w:tr>
      <w:tr w14:paraId="4A96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5078E8">
            <w:pPr>
              <w:spacing w:after="0" w:line="240" w:lineRule="auto"/>
              <w:rPr>
                <w:rFonts w:ascii="Times New Roman" w:hAnsi="Times New Roman" w:cs="Times New Roman"/>
                <w:bCs/>
                <w:i/>
                <w:iCs/>
                <w:color w:val="FF0000"/>
                <w:sz w:val="20"/>
                <w:szCs w:val="20"/>
                <w:lang w:val="kk-KZ"/>
              </w:rPr>
            </w:pPr>
            <w:r>
              <w:rPr>
                <w:rFonts w:ascii="Times New Roman" w:hAnsi="Times New Roman" w:cs="Times New Roman"/>
                <w:bCs/>
                <w:i/>
                <w:iCs/>
                <w:sz w:val="20"/>
                <w:szCs w:val="20"/>
                <w:lang w:val="kk-KZ"/>
              </w:rPr>
              <w:t>Оффлайн</w:t>
            </w:r>
          </w:p>
        </w:tc>
        <w:tc>
          <w:tcPr>
            <w:tcW w:w="1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D39C1D">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Жалпы білім беретін пәндер, </w:t>
            </w:r>
          </w:p>
          <w:p w14:paraId="4418BA09">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М-2: Инструменталды модуль,</w:t>
            </w:r>
          </w:p>
          <w:p w14:paraId="07C16948">
            <w:pPr>
              <w:spacing w:after="0" w:line="240" w:lineRule="auto"/>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Міндетті компонент</w:t>
            </w:r>
          </w:p>
          <w:p w14:paraId="5908DDEE">
            <w:pPr>
              <w:spacing w:after="0" w:line="240" w:lineRule="auto"/>
              <w:rPr>
                <w:rFonts w:ascii="Times New Roman" w:hAnsi="Times New Roman" w:cs="Times New Roman"/>
                <w:sz w:val="20"/>
                <w:szCs w:val="20"/>
                <w:lang w:val="kk-KZ"/>
              </w:rPr>
            </w:pPr>
          </w:p>
        </w:tc>
        <w:tc>
          <w:tcPr>
            <w:tcW w:w="18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436CEE0">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rPr>
              <w:t>-</w:t>
            </w:r>
          </w:p>
        </w:tc>
        <w:tc>
          <w:tcPr>
            <w:tcW w:w="226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AB31EF">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Ситуациялық тапсырмалар, тренинг, рольдік ойындар, әңгімелесу, дөңгелек үстел, топтық жұмыс, пікірталас және т.б.</w:t>
            </w:r>
          </w:p>
        </w:tc>
        <w:tc>
          <w:tcPr>
            <w:tcW w:w="26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E76F93">
            <w:pPr>
              <w:spacing w:after="0" w:line="240" w:lineRule="auto"/>
              <w:jc w:val="center"/>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Онлайн тест</w:t>
            </w:r>
          </w:p>
          <w:p w14:paraId="70FD904F">
            <w:pPr>
              <w:spacing w:after="0" w:line="240" w:lineRule="auto"/>
              <w:jc w:val="center"/>
              <w:rPr>
                <w:rFonts w:ascii="Times New Roman" w:hAnsi="Times New Roman" w:cs="Times New Roman"/>
                <w:sz w:val="20"/>
                <w:szCs w:val="20"/>
                <w:lang w:val="kk-KZ"/>
              </w:rPr>
            </w:pPr>
            <w:r>
              <w:rPr>
                <w:rFonts w:ascii="Times New Roman" w:hAnsi="Times New Roman" w:eastAsia="Times New Roman" w:cs="Times New Roman"/>
                <w:sz w:val="20"/>
                <w:szCs w:val="20"/>
                <w:lang w:val="kk-KZ"/>
              </w:rPr>
              <w:t>( UNIVER жүйесі платформасы)</w:t>
            </w:r>
          </w:p>
        </w:tc>
      </w:tr>
      <w:tr w14:paraId="6C2F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B06815">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Дәріскер (лер</w:t>
            </w:r>
            <w:r>
              <w:rPr>
                <w:rFonts w:ascii="Times New Roman" w:hAnsi="Times New Roman" w:cs="Times New Roman"/>
                <w:b/>
                <w:sz w:val="20"/>
                <w:szCs w:val="20"/>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7F95D6F9">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Куанышбаева</w:t>
            </w:r>
            <w:r>
              <w:rPr>
                <w:rFonts w:hint="default" w:ascii="Times New Roman" w:hAnsi="Times New Roman" w:cs="Times New Roman"/>
                <w:sz w:val="20"/>
                <w:szCs w:val="20"/>
                <w:lang w:val="ru-RU"/>
              </w:rPr>
              <w:t xml:space="preserve"> Арайлым Нургазиевна</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651DA5">
            <w:pPr>
              <w:spacing w:after="0" w:line="240" w:lineRule="auto"/>
              <w:rPr>
                <w:rFonts w:ascii="Times New Roman" w:hAnsi="Times New Roman" w:cs="Times New Roman"/>
                <w:sz w:val="20"/>
                <w:szCs w:val="20"/>
                <w:lang w:val="kk-KZ"/>
              </w:rPr>
            </w:pPr>
          </w:p>
        </w:tc>
      </w:tr>
      <w:tr w14:paraId="0E9E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1C6E9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e-mail</w:t>
            </w:r>
            <w:r>
              <w:rPr>
                <w:rFonts w:ascii="Times New Roman" w:hAnsi="Times New Roman" w:cs="Times New Roman"/>
                <w:b/>
                <w:sz w:val="20"/>
                <w:szCs w:val="20"/>
                <w:lang w:val="kk-KZ"/>
              </w:rPr>
              <w:t>:</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48CA9F7F">
            <w:pPr>
              <w:spacing w:after="0" w:line="240" w:lineRule="auto"/>
              <w:jc w:val="both"/>
              <w:rPr>
                <w:rFonts w:ascii="Times New Roman" w:hAnsi="Times New Roman" w:cs="Times New Roman"/>
                <w:sz w:val="20"/>
                <w:szCs w:val="20"/>
                <w:lang w:val="en-US"/>
              </w:rPr>
            </w:pPr>
            <w:r>
              <w:rPr>
                <w:rFonts w:hint="default" w:ascii="Times New Roman" w:hAnsi="Times New Roman" w:cs="Times New Roman"/>
                <w:sz w:val="20"/>
                <w:szCs w:val="20"/>
                <w:lang w:val="en-US"/>
              </w:rPr>
              <w:t>arailym.kuanyshbayeva@gmail.com</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55976A">
            <w:pPr>
              <w:spacing w:after="0" w:line="240" w:lineRule="auto"/>
              <w:rPr>
                <w:rFonts w:ascii="Times New Roman" w:hAnsi="Times New Roman" w:cs="Times New Roman"/>
                <w:sz w:val="20"/>
                <w:szCs w:val="20"/>
                <w:lang w:val="kk-KZ"/>
              </w:rPr>
            </w:pPr>
          </w:p>
        </w:tc>
      </w:tr>
      <w:tr w14:paraId="1D6E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9CC8F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Телефон</w:t>
            </w:r>
            <w:r>
              <w:rPr>
                <w:rFonts w:ascii="Times New Roman" w:hAnsi="Times New Roman" w:cs="Times New Roman"/>
                <w:b/>
                <w:sz w:val="20"/>
                <w:szCs w:val="20"/>
                <w:lang w:val="kk-KZ"/>
              </w:rPr>
              <w:t>ы:</w:t>
            </w:r>
          </w:p>
        </w:tc>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3DD60FC8">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8 70</w:t>
            </w:r>
            <w:r>
              <w:rPr>
                <w:rFonts w:hint="default" w:ascii="Times New Roman" w:hAnsi="Times New Roman" w:cs="Times New Roman"/>
                <w:sz w:val="20"/>
                <w:szCs w:val="20"/>
                <w:lang w:val="en-US"/>
              </w:rPr>
              <w:t>7</w:t>
            </w:r>
            <w:r>
              <w:rPr>
                <w:rFonts w:ascii="Times New Roman" w:hAnsi="Times New Roman" w:cs="Times New Roman"/>
                <w:sz w:val="20"/>
                <w:szCs w:val="20"/>
                <w:lang w:val="en-US"/>
              </w:rPr>
              <w:t> </w:t>
            </w:r>
            <w:r>
              <w:rPr>
                <w:rFonts w:hint="default" w:ascii="Times New Roman" w:hAnsi="Times New Roman" w:cs="Times New Roman"/>
                <w:sz w:val="20"/>
                <w:szCs w:val="20"/>
                <w:lang w:val="en-US"/>
              </w:rPr>
              <w:t>167 91 32</w:t>
            </w:r>
          </w:p>
        </w:tc>
        <w:tc>
          <w:tcPr>
            <w:tcW w:w="2692"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84F16">
            <w:pPr>
              <w:spacing w:after="0" w:line="240" w:lineRule="auto"/>
              <w:rPr>
                <w:rFonts w:ascii="Times New Roman" w:hAnsi="Times New Roman" w:cs="Times New Roman"/>
                <w:sz w:val="20"/>
                <w:szCs w:val="20"/>
                <w:lang w:val="kk-KZ"/>
              </w:rPr>
            </w:pPr>
          </w:p>
        </w:tc>
      </w:tr>
      <w:tr w14:paraId="6716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0B7D298">
            <w:pPr>
              <w:spacing w:after="0" w:line="240" w:lineRule="auto"/>
              <w:jc w:val="center"/>
              <w:rPr>
                <w:rFonts w:ascii="Times New Roman" w:hAnsi="Times New Roman" w:cs="Times New Roman"/>
                <w:color w:val="FF0000"/>
                <w:sz w:val="20"/>
                <w:szCs w:val="20"/>
              </w:rPr>
            </w:pPr>
            <w:r>
              <w:rPr>
                <w:rFonts w:ascii="Times New Roman" w:hAnsi="Times New Roman" w:cs="Times New Roman"/>
                <w:b/>
                <w:sz w:val="20"/>
                <w:szCs w:val="20"/>
                <w:lang w:val="kk-KZ"/>
              </w:rPr>
              <w:t>ПӘН</w:t>
            </w:r>
            <w:r>
              <w:rPr>
                <w:rFonts w:ascii="Times New Roman" w:hAnsi="Times New Roman" w:cs="Times New Roman"/>
                <w:b/>
                <w:sz w:val="20"/>
                <w:szCs w:val="20"/>
              </w:rPr>
              <w:t>Н</w:t>
            </w:r>
            <w:r>
              <w:rPr>
                <w:rFonts w:ascii="Times New Roman" w:hAnsi="Times New Roman" w:cs="Times New Roman"/>
                <w:b/>
                <w:sz w:val="20"/>
                <w:szCs w:val="20"/>
                <w:lang w:val="kk-KZ"/>
              </w:rPr>
              <w:t>І</w:t>
            </w:r>
            <w:r>
              <w:rPr>
                <w:rFonts w:ascii="Times New Roman" w:hAnsi="Times New Roman" w:cs="Times New Roman"/>
                <w:b/>
                <w:sz w:val="20"/>
                <w:szCs w:val="20"/>
              </w:rPr>
              <w:t>Ң АКАДЕМИЯЛЫҚ ПРЕЗЕНТАЦИЯСЫ</w:t>
            </w:r>
            <w:r>
              <w:rPr>
                <w:rFonts w:ascii="Times New Roman" w:hAnsi="Times New Roman" w:cs="Times New Roman"/>
                <w:color w:val="FF0000"/>
                <w:sz w:val="20"/>
                <w:szCs w:val="20"/>
              </w:rPr>
              <w:t xml:space="preserve"> </w:t>
            </w:r>
          </w:p>
        </w:tc>
      </w:tr>
      <w:tr w14:paraId="7275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sz="4" w:space="0"/>
              <w:left w:val="single" w:color="000000" w:sz="4" w:space="0"/>
              <w:bottom w:val="single" w:color="000000" w:sz="4" w:space="0"/>
              <w:right w:val="single" w:color="000000" w:sz="4" w:space="0"/>
            </w:tcBorders>
          </w:tcPr>
          <w:p w14:paraId="74F6D39C">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Пәннің мақсаты</w:t>
            </w:r>
            <w:r>
              <w:rPr>
                <w:rFonts w:ascii="Times New Roman" w:hAnsi="Times New Roman" w:cs="Times New Roman"/>
                <w:b/>
                <w:sz w:val="20"/>
                <w:szCs w:val="20"/>
              </w:rPr>
              <w:t>:</w:t>
            </w:r>
          </w:p>
          <w:p w14:paraId="3C21039B">
            <w:pPr>
              <w:spacing w:after="0" w:line="240" w:lineRule="auto"/>
              <w:rPr>
                <w:rFonts w:ascii="Times New Roman" w:hAnsi="Times New Roman" w:cs="Times New Roman"/>
                <w:bCs/>
                <w:sz w:val="20"/>
                <w:szCs w:val="20"/>
                <w:lang w:val="kk-KZ"/>
              </w:rPr>
            </w:pPr>
          </w:p>
        </w:tc>
        <w:tc>
          <w:tcPr>
            <w:tcW w:w="5382" w:type="dxa"/>
            <w:gridSpan w:val="5"/>
            <w:tcBorders>
              <w:top w:val="single" w:color="000000" w:sz="4" w:space="0"/>
              <w:left w:val="single" w:color="000000" w:sz="4" w:space="0"/>
              <w:bottom w:val="single" w:color="000000" w:sz="4" w:space="0"/>
              <w:right w:val="single" w:color="000000" w:sz="4" w:space="0"/>
            </w:tcBorders>
          </w:tcPr>
          <w:p w14:paraId="59941591">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Оқытудан күтілетін нәтижелер (ОН)*</w:t>
            </w:r>
          </w:p>
          <w:p w14:paraId="210C47B9">
            <w:pPr>
              <w:spacing w:after="0" w:line="240" w:lineRule="auto"/>
              <w:jc w:val="center"/>
              <w:rPr>
                <w:rFonts w:ascii="Times New Roman" w:hAnsi="Times New Roman" w:cs="Times New Roman"/>
                <w:b/>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6F285B32">
            <w:pPr>
              <w:spacing w:after="0" w:line="240" w:lineRule="auto"/>
              <w:jc w:val="center"/>
              <w:rPr>
                <w:rStyle w:val="33"/>
                <w:rFonts w:ascii="Times New Roman" w:hAnsi="Times New Roman" w:cs="Times New Roman"/>
                <w:bCs/>
                <w:color w:val="000000"/>
                <w:sz w:val="20"/>
                <w:szCs w:val="20"/>
                <w:shd w:val="clear" w:color="auto" w:fill="FFFFFF"/>
              </w:rPr>
            </w:pPr>
            <w:r>
              <w:rPr>
                <w:rStyle w:val="33"/>
                <w:rFonts w:ascii="Times New Roman" w:hAnsi="Times New Roman" w:cs="Times New Roman"/>
                <w:b/>
                <w:bCs/>
                <w:color w:val="000000"/>
                <w:sz w:val="20"/>
                <w:szCs w:val="20"/>
                <w:shd w:val="clear" w:color="auto" w:fill="FFFFFF"/>
              </w:rPr>
              <w:t>ОН қол жеткізу индикаторлары (ЖИ)</w:t>
            </w:r>
          </w:p>
          <w:p w14:paraId="7A3F88F1">
            <w:pPr>
              <w:spacing w:after="0" w:line="240" w:lineRule="auto"/>
              <w:jc w:val="center"/>
              <w:rPr>
                <w:rFonts w:ascii="Times New Roman" w:hAnsi="Times New Roman" w:cs="Times New Roman"/>
                <w:color w:val="FF0000"/>
                <w:sz w:val="20"/>
                <w:szCs w:val="20"/>
                <w:lang w:val="kk-KZ"/>
              </w:rPr>
            </w:pPr>
          </w:p>
        </w:tc>
      </w:tr>
      <w:tr w14:paraId="3D31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tcBorders>
              <w:top w:val="single" w:color="000000" w:sz="4" w:space="0"/>
              <w:left w:val="single" w:color="000000" w:sz="4" w:space="0"/>
              <w:bottom w:val="single" w:color="000000" w:sz="4" w:space="0"/>
              <w:right w:val="single" w:color="000000" w:sz="4" w:space="0"/>
            </w:tcBorders>
          </w:tcPr>
          <w:p w14:paraId="22008A35">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Ш</w:t>
            </w:r>
            <w:r>
              <w:rPr>
                <w:rFonts w:ascii="Times New Roman" w:hAnsi="Times New Roman" w:cs="Times New Roman"/>
                <w:sz w:val="20"/>
                <w:szCs w:val="20"/>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BE82BA4">
            <w:pPr>
              <w:pStyle w:val="48"/>
              <w:tabs>
                <w:tab w:val="left" w:pos="166"/>
              </w:tabs>
              <w:ind w:left="0"/>
              <w:jc w:val="both"/>
              <w:rPr>
                <w:rFonts w:ascii="Times New Roman" w:hAnsi="Times New Roman" w:cs="Times New Roman"/>
                <w:sz w:val="20"/>
                <w:szCs w:val="20"/>
                <w:lang w:val="kk-KZ"/>
              </w:rPr>
            </w:pPr>
            <w:r>
              <w:rPr>
                <w:rFonts w:ascii="Times New Roman" w:hAnsi="Times New Roman" w:cs="Times New Roman"/>
                <w:b/>
                <w:bCs/>
                <w:sz w:val="20"/>
                <w:szCs w:val="20"/>
                <w:lang w:val="kk-KZ"/>
              </w:rPr>
              <w:t>1. Тыңдау.</w:t>
            </w:r>
            <w:r>
              <w:rPr>
                <w:rFonts w:ascii="Times New Roman" w:hAnsi="Times New Roman" w:cs="Times New Roman"/>
                <w:sz w:val="20"/>
                <w:szCs w:val="20"/>
                <w:lang w:val="kk-KZ"/>
              </w:rPr>
              <w:t xml:space="preserve"> Білім алушылар үшін маңызды тақырыптарға қатысты мәлімдемелердегі жекелеген сөз тіркестерін және ең көп қолданылатын сөздерді, анық айтылған сөйлеуді және көлемі жағынан шағын хабарламаларды түсінеді.</w:t>
            </w:r>
          </w:p>
        </w:tc>
        <w:tc>
          <w:tcPr>
            <w:tcW w:w="2692" w:type="dxa"/>
            <w:gridSpan w:val="2"/>
            <w:tcBorders>
              <w:top w:val="single" w:color="000000" w:sz="4" w:space="0"/>
              <w:left w:val="single" w:color="000000" w:sz="4" w:space="0"/>
              <w:bottom w:val="single" w:color="000000" w:sz="4" w:space="0"/>
              <w:right w:val="single" w:color="000000" w:sz="4" w:space="0"/>
            </w:tcBorders>
          </w:tcPr>
          <w:p w14:paraId="44DF14E2">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kk-KZ"/>
                <w14:textFill>
                  <w14:solidFill>
                    <w14:schemeClr w14:val="tx1"/>
                  </w14:solidFill>
                </w14:textFill>
              </w:rPr>
              <w:t>1.1 Тыңдалған мәтіннің мазмұнын айтады.</w:t>
            </w:r>
          </w:p>
        </w:tc>
      </w:tr>
      <w:tr w14:paraId="2B72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20"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1D0A0988">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51C789B">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DD6907D">
            <w:pPr>
              <w:spacing w:after="0" w:line="240" w:lineRule="auto"/>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sz w:val="20"/>
                <w:szCs w:val="20"/>
                <w:lang w:val="kk-KZ"/>
              </w:rPr>
              <w:t>1.2</w:t>
            </w:r>
            <w:r>
              <w:rPr>
                <w:rFonts w:ascii="Times New Roman" w:hAnsi="Times New Roman" w:cs="Times New Roman"/>
                <w:color w:val="000000" w:themeColor="text1"/>
                <w:sz w:val="20"/>
                <w:szCs w:val="20"/>
                <w:lang w:val="kk-KZ"/>
                <w14:textFill>
                  <w14:solidFill>
                    <w14:schemeClr w14:val="tx1"/>
                  </w14:solidFill>
                </w14:textFill>
              </w:rPr>
              <w:t xml:space="preserve"> Тыңдалған мәтіннен қажетті ақпаратты алады.</w:t>
            </w:r>
          </w:p>
        </w:tc>
      </w:tr>
      <w:tr w14:paraId="6054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4F7C8BA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78060A9C">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2. Оқу.</w:t>
            </w:r>
            <w:r>
              <w:rPr>
                <w:rFonts w:ascii="Times New Roman" w:hAnsi="Times New Roman" w:cs="Times New Roman"/>
                <w:sz w:val="20"/>
                <w:szCs w:val="20"/>
                <w:lang w:val="kk-KZ"/>
              </w:rPr>
              <w:t xml:space="preserve"> Жиі кездесетін оқу материалы негізінде к.нделікті мәтіндердің негізгі мазмұнын беру </w:t>
            </w:r>
            <w:r>
              <w:rPr>
                <w:rFonts w:ascii="Times New Roman" w:hAnsi="Times New Roman" w:cs="Times New Roman"/>
                <w:sz w:val="20"/>
                <w:szCs w:val="20"/>
                <w:lang w:val="kk-KZ" w:eastAsia="ar-SA"/>
              </w:rPr>
              <w:t>деңгей; күрделілігіне сәйкес ғылыми-көпшілік сипаттағы мәтіндерді түсіну.</w:t>
            </w:r>
          </w:p>
          <w:p w14:paraId="1AD2026D">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5B3DDE7">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2.1 </w:t>
            </w:r>
            <w:r>
              <w:rPr>
                <w:rFonts w:ascii="Times New Roman" w:hAnsi="Times New Roman" w:cs="Times New Roman"/>
                <w:color w:val="000000" w:themeColor="text1"/>
                <w:sz w:val="20"/>
                <w:szCs w:val="20"/>
                <w:lang w:val="kk-KZ"/>
                <w14:textFill>
                  <w14:solidFill>
                    <w14:schemeClr w14:val="tx1"/>
                  </w14:solidFill>
                </w14:textFill>
              </w:rPr>
              <w:t xml:space="preserve">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ұмтылу. </w:t>
            </w:r>
          </w:p>
        </w:tc>
      </w:tr>
      <w:tr w14:paraId="50F5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27A2D2A7">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C780B90">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460645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айта біледі.  </w:t>
            </w:r>
          </w:p>
        </w:tc>
      </w:tr>
      <w:tr w14:paraId="5E49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64C43C65">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6134D6FF">
            <w:pPr>
              <w:spacing w:after="0" w:line="240" w:lineRule="auto"/>
              <w:jc w:val="both"/>
              <w:rPr>
                <w:rFonts w:ascii="Times New Roman" w:hAnsi="Times New Roman" w:cs="Times New Roman"/>
                <w:sz w:val="20"/>
                <w:szCs w:val="20"/>
                <w:lang w:val="kk-KZ" w:eastAsia="ar-SA"/>
              </w:rPr>
            </w:pPr>
            <w:r>
              <w:rPr>
                <w:rFonts w:ascii="Times New Roman" w:hAnsi="Times New Roman" w:cs="Times New Roman"/>
                <w:b/>
                <w:bCs/>
                <w:sz w:val="20"/>
                <w:szCs w:val="20"/>
                <w:lang w:val="kk-KZ"/>
              </w:rPr>
              <w:t xml:space="preserve">3. Сөйлеу. </w:t>
            </w:r>
            <w:r>
              <w:rPr>
                <w:rFonts w:ascii="Times New Roman" w:hAnsi="Times New Roman" w:cs="Times New Roman"/>
                <w:sz w:val="20"/>
                <w:szCs w:val="20"/>
                <w:lang w:val="kk-KZ" w:eastAsia="ar-SA"/>
              </w:rPr>
              <w:t>Өтілген тақырыптарға қатысты диалогтарға қатысу</w:t>
            </w:r>
            <w:r>
              <w:rPr>
                <w:rFonts w:ascii="Times New Roman" w:hAnsi="Times New Roman" w:cs="Times New Roman"/>
                <w:sz w:val="20"/>
                <w:szCs w:val="20"/>
                <w:lang w:val="kk-KZ"/>
              </w:rPr>
              <w:t xml:space="preserve">;жеке және жалпылама сипаттағы ақпарат беру;оқылған мәтіннің негізгі ойын тұжырымдау; </w:t>
            </w:r>
            <w:r>
              <w:rPr>
                <w:rFonts w:ascii="Times New Roman" w:hAnsi="Times New Roman" w:cs="Times New Roman"/>
                <w:sz w:val="20"/>
                <w:szCs w:val="20"/>
                <w:lang w:val="kk-KZ" w:eastAsia="ar-SA"/>
              </w:rPr>
              <w:t>игерілген лексиканы қолданып, оқиғаларды айту, фильм немесе кітап сюжетін әңгімелеу.</w:t>
            </w:r>
          </w:p>
          <w:p w14:paraId="4328CF26">
            <w:pPr>
              <w:spacing w:after="0" w:line="240" w:lineRule="auto"/>
              <w:jc w:val="both"/>
              <w:rPr>
                <w:rFonts w:ascii="Times New Roman" w:hAnsi="Times New Roman" w:cs="Times New Roman"/>
                <w:sz w:val="20"/>
                <w:szCs w:val="20"/>
                <w:lang w:val="kk-KZ" w:eastAsia="ar-SA"/>
              </w:rPr>
            </w:pPr>
          </w:p>
          <w:p w14:paraId="0F9FCED5">
            <w:pPr>
              <w:spacing w:after="0" w:line="240" w:lineRule="auto"/>
              <w:jc w:val="both"/>
              <w:rPr>
                <w:rFonts w:ascii="Times New Roman" w:hAnsi="Times New Roman" w:cs="Times New Roman"/>
                <w:sz w:val="20"/>
                <w:szCs w:val="20"/>
                <w:lang w:val="kk-KZ" w:eastAsia="ar-SA"/>
              </w:rPr>
            </w:pPr>
          </w:p>
          <w:p w14:paraId="00CE75AF">
            <w:pPr>
              <w:spacing w:after="0" w:line="240" w:lineRule="auto"/>
              <w:jc w:val="both"/>
              <w:rPr>
                <w:rFonts w:ascii="Times New Roman" w:hAnsi="Times New Roman" w:cs="Times New Roman"/>
                <w:sz w:val="20"/>
                <w:szCs w:val="20"/>
                <w:lang w:val="kk-KZ" w:eastAsia="ar-SA"/>
              </w:rPr>
            </w:pPr>
          </w:p>
          <w:p w14:paraId="0B8565D0">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79F88A0">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14:textFill>
                  <w14:solidFill>
                    <w14:schemeClr w14:val="tx1"/>
                  </w14:solidFill>
                </w14:textFill>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14:paraId="1D69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35684FB3">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DC655E6">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3CDA4A85">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14:paraId="6BBA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7B49BFD6">
            <w:pPr>
              <w:spacing w:after="0" w:line="240" w:lineRule="auto"/>
              <w:rPr>
                <w:rFonts w:ascii="Times New Roman" w:hAnsi="Times New Roman" w:cs="Times New Roman"/>
                <w:b/>
                <w:sz w:val="20"/>
                <w:szCs w:val="20"/>
                <w:lang w:val="kk-KZ"/>
              </w:rPr>
            </w:pPr>
          </w:p>
        </w:tc>
        <w:tc>
          <w:tcPr>
            <w:tcW w:w="5382" w:type="dxa"/>
            <w:gridSpan w:val="5"/>
            <w:vMerge w:val="restart"/>
            <w:tcBorders>
              <w:top w:val="single" w:color="000000" w:sz="4" w:space="0"/>
              <w:left w:val="single" w:color="000000" w:sz="4" w:space="0"/>
              <w:bottom w:val="single" w:color="000000" w:sz="4" w:space="0"/>
              <w:right w:val="single" w:color="000000" w:sz="4" w:space="0"/>
            </w:tcBorders>
          </w:tcPr>
          <w:p w14:paraId="175362A5">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4. Жазу</w:t>
            </w:r>
            <w:r>
              <w:rPr>
                <w:rFonts w:ascii="Times New Roman" w:hAnsi="Times New Roman" w:cs="Times New Roman"/>
                <w:bCs/>
                <w:sz w:val="20"/>
                <w:szCs w:val="20"/>
                <w:lang w:val="kk-KZ" w:eastAsia="ar-SA"/>
              </w:rPr>
              <w:t>. Қарапайым қысқа жазбалар мен хабарламалар, жеке сипаттағы хаттар, шағын эсселер мен қысқа мақалалар жазады.</w:t>
            </w:r>
          </w:p>
          <w:p w14:paraId="74FC0C5C">
            <w:pPr>
              <w:spacing w:after="0" w:line="240" w:lineRule="auto"/>
              <w:rPr>
                <w:rFonts w:ascii="Times New Roman" w:hAnsi="Times New Roman" w:cs="Times New Roman"/>
                <w:bCs/>
                <w:sz w:val="20"/>
                <w:szCs w:val="20"/>
                <w:lang w:val="kk-KZ" w:eastAsia="ar-SA"/>
              </w:rPr>
            </w:pPr>
          </w:p>
          <w:p w14:paraId="04731D03">
            <w:pPr>
              <w:spacing w:after="0" w:line="240" w:lineRule="auto"/>
              <w:rPr>
                <w:rFonts w:ascii="Times New Roman" w:hAnsi="Times New Roman" w:cs="Times New Roman"/>
                <w:bCs/>
                <w:sz w:val="20"/>
                <w:szCs w:val="20"/>
                <w:lang w:val="kk-KZ" w:eastAsia="ar-SA"/>
              </w:rPr>
            </w:pPr>
          </w:p>
          <w:p w14:paraId="4F2CABAB">
            <w:pPr>
              <w:spacing w:after="0" w:line="240" w:lineRule="auto"/>
              <w:rPr>
                <w:rFonts w:ascii="Times New Roman" w:hAnsi="Times New Roman" w:cs="Times New Roman"/>
                <w:bCs/>
                <w:sz w:val="20"/>
                <w:szCs w:val="20"/>
                <w:lang w:val="kk-KZ" w:eastAsia="ar-SA"/>
              </w:rPr>
            </w:pPr>
          </w:p>
          <w:p w14:paraId="7FC2A612">
            <w:pPr>
              <w:spacing w:after="0" w:line="240" w:lineRule="auto"/>
              <w:rPr>
                <w:rFonts w:ascii="Times New Roman" w:hAnsi="Times New Roman" w:cs="Times New Roman"/>
                <w:bCs/>
                <w:sz w:val="20"/>
                <w:szCs w:val="20"/>
                <w:lang w:val="kk-KZ" w:eastAsia="ar-SA"/>
              </w:rPr>
            </w:pPr>
          </w:p>
          <w:p w14:paraId="6969F068">
            <w:pPr>
              <w:spacing w:after="0" w:line="240" w:lineRule="auto"/>
              <w:rPr>
                <w:rFonts w:ascii="Times New Roman" w:hAnsi="Times New Roman" w:cs="Times New Roman"/>
                <w:bCs/>
                <w:sz w:val="20"/>
                <w:szCs w:val="20"/>
                <w:lang w:val="kk-KZ" w:eastAsia="ar-SA"/>
              </w:rPr>
            </w:pPr>
          </w:p>
          <w:p w14:paraId="2038A6F7">
            <w:pPr>
              <w:spacing w:after="0" w:line="240" w:lineRule="auto"/>
              <w:rPr>
                <w:rFonts w:ascii="Times New Roman" w:hAnsi="Times New Roman" w:cs="Times New Roman"/>
                <w:bCs/>
                <w:sz w:val="20"/>
                <w:szCs w:val="20"/>
                <w:lang w:val="kk-KZ" w:eastAsia="ar-SA"/>
              </w:rPr>
            </w:pPr>
          </w:p>
          <w:p w14:paraId="386A1BC3">
            <w:pPr>
              <w:spacing w:after="0" w:line="240" w:lineRule="auto"/>
              <w:rPr>
                <w:rFonts w:ascii="Times New Roman" w:hAnsi="Times New Roman" w:cs="Times New Roman"/>
                <w:bCs/>
                <w:sz w:val="20"/>
                <w:szCs w:val="20"/>
                <w:lang w:val="kk-KZ" w:eastAsia="ar-SA"/>
              </w:rPr>
            </w:pPr>
          </w:p>
          <w:p w14:paraId="59B7CCFF">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7B40459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4.1 Оқу мәтіндерінің негізгі мағыналарын тілдік кодтау жүйесіне талдау жасайды. </w:t>
            </w:r>
          </w:p>
        </w:tc>
      </w:tr>
      <w:tr w14:paraId="7CBF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12" w:hRule="atLeast"/>
        </w:trPr>
        <w:tc>
          <w:tcPr>
            <w:tcW w:w="2411" w:type="dxa"/>
            <w:vMerge w:val="continue"/>
            <w:tcBorders>
              <w:top w:val="single" w:color="000000" w:sz="4" w:space="0"/>
              <w:left w:val="single" w:color="000000" w:sz="4" w:space="0"/>
              <w:bottom w:val="single" w:color="000000" w:sz="4" w:space="0"/>
              <w:right w:val="single" w:color="000000" w:sz="4" w:space="0"/>
            </w:tcBorders>
            <w:vAlign w:val="center"/>
          </w:tcPr>
          <w:p w14:paraId="5B381C1C">
            <w:pPr>
              <w:spacing w:after="0" w:line="240" w:lineRule="auto"/>
              <w:rPr>
                <w:rFonts w:ascii="Times New Roman" w:hAnsi="Times New Roman" w:cs="Times New Roman"/>
                <w:b/>
                <w:sz w:val="20"/>
                <w:szCs w:val="20"/>
                <w:lang w:val="kk-KZ"/>
              </w:rPr>
            </w:pPr>
          </w:p>
        </w:tc>
        <w:tc>
          <w:tcPr>
            <w:tcW w:w="538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129B3DDC">
            <w:pPr>
              <w:spacing w:after="0" w:line="240" w:lineRule="auto"/>
              <w:rPr>
                <w:rFonts w:ascii="Times New Roman" w:hAnsi="Times New Roman" w:cs="Times New Roman"/>
                <w:sz w:val="20"/>
                <w:szCs w:val="20"/>
                <w:lang w:val="kk-KZ"/>
              </w:rPr>
            </w:pPr>
          </w:p>
        </w:tc>
        <w:tc>
          <w:tcPr>
            <w:tcW w:w="2692" w:type="dxa"/>
            <w:gridSpan w:val="2"/>
            <w:tcBorders>
              <w:top w:val="single" w:color="000000" w:sz="4" w:space="0"/>
              <w:left w:val="single" w:color="000000" w:sz="4" w:space="0"/>
              <w:right w:val="single" w:color="000000" w:sz="4" w:space="0"/>
            </w:tcBorders>
          </w:tcPr>
          <w:p w14:paraId="68A0D2A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4.2 Қарым-қатынас / талқылау / белгілі бір әлеуметтік / оқу контекстінде мәтін құру үрдістерінде тілдік және сөйлеу құралдарын дұрыс таңдауды жүзеге асыруды меңгерген. </w:t>
            </w:r>
          </w:p>
        </w:tc>
      </w:tr>
      <w:tr w14:paraId="2FBF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restart"/>
            <w:tcBorders>
              <w:top w:val="single" w:color="000000" w:sz="4" w:space="0"/>
              <w:left w:val="single" w:color="000000" w:sz="4" w:space="0"/>
              <w:right w:val="single" w:color="000000" w:sz="4" w:space="0"/>
            </w:tcBorders>
          </w:tcPr>
          <w:p w14:paraId="14A175F4">
            <w:pPr>
              <w:widowControl w:val="0"/>
              <w:spacing w:after="0" w:line="240" w:lineRule="auto"/>
              <w:rPr>
                <w:rFonts w:ascii="Times New Roman" w:hAnsi="Times New Roman" w:cs="Times New Roman"/>
                <w:sz w:val="20"/>
                <w:szCs w:val="20"/>
                <w:lang w:val="kk-KZ"/>
              </w:rPr>
            </w:pPr>
          </w:p>
        </w:tc>
        <w:tc>
          <w:tcPr>
            <w:tcW w:w="5382" w:type="dxa"/>
            <w:gridSpan w:val="5"/>
            <w:vMerge w:val="restart"/>
            <w:tcBorders>
              <w:top w:val="single" w:color="000000" w:sz="4" w:space="0"/>
              <w:left w:val="single" w:color="000000" w:sz="4" w:space="0"/>
              <w:right w:val="single" w:color="000000" w:sz="4" w:space="0"/>
            </w:tcBorders>
          </w:tcPr>
          <w:p w14:paraId="1136BD07">
            <w:pPr>
              <w:spacing w:after="0" w:line="240" w:lineRule="auto"/>
              <w:rPr>
                <w:rFonts w:ascii="Times New Roman" w:hAnsi="Times New Roman" w:cs="Times New Roman"/>
                <w:bCs/>
                <w:sz w:val="20"/>
                <w:szCs w:val="20"/>
                <w:lang w:val="kk-KZ" w:eastAsia="ar-SA"/>
              </w:rPr>
            </w:pPr>
            <w:r>
              <w:rPr>
                <w:rFonts w:ascii="Times New Roman" w:hAnsi="Times New Roman" w:cs="Times New Roman"/>
                <w:b/>
                <w:sz w:val="20"/>
                <w:szCs w:val="20"/>
                <w:lang w:val="kk-KZ" w:eastAsia="ar-SA"/>
              </w:rPr>
              <w:t>5.</w:t>
            </w:r>
            <w:r>
              <w:rPr>
                <w:rFonts w:ascii="Times New Roman" w:hAnsi="Times New Roman" w:cs="Times New Roman"/>
                <w:bCs/>
                <w:sz w:val="20"/>
                <w:szCs w:val="20"/>
                <w:lang w:val="kk-KZ" w:eastAsia="ar-SA"/>
              </w:rPr>
              <w:t xml:space="preserve"> </w:t>
            </w:r>
            <w:r>
              <w:rPr>
                <w:rFonts w:ascii="Times New Roman" w:hAnsi="Times New Roman" w:cs="Times New Roman"/>
                <w:b/>
                <w:sz w:val="20"/>
                <w:szCs w:val="20"/>
                <w:lang w:val="kk-KZ" w:eastAsia="ar-SA"/>
              </w:rPr>
              <w:t>Лексика және грамматика:</w:t>
            </w:r>
          </w:p>
          <w:p w14:paraId="7BFE6F89">
            <w:pPr>
              <w:spacing w:after="0" w:line="240" w:lineRule="auto"/>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14:paraId="6B09CB3C">
            <w:pPr>
              <w:spacing w:after="0" w:line="240" w:lineRule="auto"/>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p w14:paraId="71C6AF5C">
            <w:pPr>
              <w:spacing w:after="0" w:line="240" w:lineRule="auto"/>
              <w:jc w:val="both"/>
              <w:rPr>
                <w:rFonts w:ascii="Times New Roman" w:hAnsi="Times New Roman" w:cs="Times New Roman"/>
                <w:sz w:val="20"/>
                <w:szCs w:val="20"/>
                <w:lang w:val="kk-KZ"/>
              </w:rPr>
            </w:pPr>
          </w:p>
        </w:tc>
        <w:tc>
          <w:tcPr>
            <w:tcW w:w="2692" w:type="dxa"/>
            <w:gridSpan w:val="2"/>
            <w:tcBorders>
              <w:top w:val="single" w:color="000000" w:sz="4" w:space="0"/>
              <w:left w:val="single" w:color="000000" w:sz="4" w:space="0"/>
              <w:bottom w:val="single" w:color="000000" w:sz="4" w:space="0"/>
              <w:right w:val="single" w:color="000000" w:sz="4" w:space="0"/>
            </w:tcBorders>
          </w:tcPr>
          <w:p w14:paraId="015B89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 Грамматикалық құрылымның түрін анықтай алады және қолдану жағдайларын түсіндіре алады, лексикадағы тест тапсырмаларын шешу үшін дұрыс сөз таба алады.</w:t>
            </w:r>
          </w:p>
        </w:tc>
      </w:tr>
      <w:tr w14:paraId="4925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90" w:hRule="atLeast"/>
        </w:trPr>
        <w:tc>
          <w:tcPr>
            <w:tcW w:w="2411" w:type="dxa"/>
            <w:vMerge w:val="continue"/>
            <w:tcBorders>
              <w:left w:val="single" w:color="000000" w:sz="4" w:space="0"/>
              <w:bottom w:val="single" w:color="000000" w:sz="4" w:space="0"/>
              <w:right w:val="single" w:color="000000" w:sz="4" w:space="0"/>
            </w:tcBorders>
          </w:tcPr>
          <w:p w14:paraId="3FBCC275">
            <w:pPr>
              <w:widowControl w:val="0"/>
              <w:spacing w:after="0" w:line="240" w:lineRule="auto"/>
              <w:rPr>
                <w:rFonts w:ascii="Times New Roman" w:hAnsi="Times New Roman" w:cs="Times New Roman"/>
                <w:sz w:val="20"/>
                <w:szCs w:val="20"/>
                <w:lang w:val="kk-KZ"/>
              </w:rPr>
            </w:pPr>
          </w:p>
        </w:tc>
        <w:tc>
          <w:tcPr>
            <w:tcW w:w="5382" w:type="dxa"/>
            <w:gridSpan w:val="5"/>
            <w:vMerge w:val="continue"/>
            <w:tcBorders>
              <w:left w:val="single" w:color="000000" w:sz="4" w:space="0"/>
              <w:bottom w:val="single" w:color="000000" w:sz="4" w:space="0"/>
              <w:right w:val="single" w:color="000000" w:sz="4" w:space="0"/>
            </w:tcBorders>
          </w:tcPr>
          <w:p w14:paraId="477CDAB2">
            <w:pPr>
              <w:spacing w:after="0" w:line="240" w:lineRule="auto"/>
              <w:rPr>
                <w:rFonts w:ascii="Times New Roman" w:hAnsi="Times New Roman" w:cs="Times New Roman"/>
                <w:b/>
                <w:sz w:val="20"/>
                <w:szCs w:val="20"/>
                <w:lang w:val="kk-KZ" w:eastAsia="ar-SA"/>
              </w:rPr>
            </w:pPr>
          </w:p>
        </w:tc>
        <w:tc>
          <w:tcPr>
            <w:tcW w:w="2692" w:type="dxa"/>
            <w:gridSpan w:val="2"/>
            <w:tcBorders>
              <w:top w:val="single" w:color="000000" w:sz="4" w:space="0"/>
              <w:left w:val="single" w:color="000000" w:sz="4" w:space="0"/>
              <w:bottom w:val="single" w:color="000000" w:sz="4" w:space="0"/>
              <w:right w:val="single" w:color="000000" w:sz="4" w:space="0"/>
            </w:tcBorders>
          </w:tcPr>
          <w:p w14:paraId="1BDEB07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5.2 Тілдік құзыреттілікті одан әрі жетілдіру үшін грамматика мен лексика бойынша алған білімдерін жинақтай алады.</w:t>
            </w:r>
          </w:p>
        </w:tc>
      </w:tr>
      <w:tr w14:paraId="4617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DC1881">
            <w:pPr>
              <w:spacing w:after="0" w:line="240" w:lineRule="auto"/>
              <w:rPr>
                <w:rFonts w:ascii="Times New Roman" w:hAnsi="Times New Roman" w:cs="Times New Roman"/>
                <w:b/>
                <w:sz w:val="20"/>
                <w:szCs w:val="20"/>
              </w:rPr>
            </w:pPr>
            <w:r>
              <w:rPr>
                <w:rFonts w:ascii="Times New Roman" w:hAnsi="Times New Roman" w:cs="Times New Roman"/>
                <w:b/>
                <w:sz w:val="20"/>
                <w:szCs w:val="20"/>
              </w:rPr>
              <w:t>Пререквизи</w:t>
            </w:r>
            <w:r>
              <w:rPr>
                <w:rFonts w:ascii="Times New Roman" w:hAnsi="Times New Roman" w:cs="Times New Roman"/>
                <w:b/>
                <w:sz w:val="20"/>
                <w:szCs w:val="20"/>
                <w:lang w:val="kk-KZ"/>
              </w:rPr>
              <w:t xml:space="preserve">ттер </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AA4FA00">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Орта мектеп бағдарламасы ше</w:t>
            </w:r>
            <w:r>
              <w:rPr>
                <w:rFonts w:ascii="Times New Roman" w:hAnsi="Times New Roman" w:cs="Times New Roman"/>
                <w:bCs/>
                <w:sz w:val="20"/>
                <w:szCs w:val="20"/>
                <w:lang w:val="kk-KZ"/>
              </w:rPr>
              <w:t>ң</w:t>
            </w:r>
            <w:r>
              <w:rPr>
                <w:rFonts w:ascii="Times New Roman" w:hAnsi="Times New Roman" w:cs="Times New Roman"/>
                <w:bCs/>
                <w:sz w:val="20"/>
                <w:szCs w:val="20"/>
              </w:rPr>
              <w:t>беріндегі «</w:t>
            </w:r>
            <w:r>
              <w:rPr>
                <w:rFonts w:ascii="Times New Roman" w:hAnsi="Times New Roman" w:cs="Times New Roman"/>
                <w:bCs/>
                <w:sz w:val="20"/>
                <w:szCs w:val="20"/>
                <w:lang w:val="kk-KZ"/>
              </w:rPr>
              <w:t>Ш</w:t>
            </w:r>
            <w:r>
              <w:rPr>
                <w:rFonts w:ascii="Times New Roman" w:hAnsi="Times New Roman" w:cs="Times New Roman"/>
                <w:bCs/>
                <w:sz w:val="20"/>
                <w:szCs w:val="20"/>
              </w:rPr>
              <w:t xml:space="preserve">ет тілі» </w:t>
            </w:r>
            <w:r>
              <w:rPr>
                <w:rFonts w:ascii="Times New Roman" w:hAnsi="Times New Roman" w:cs="Times New Roman"/>
                <w:bCs/>
                <w:sz w:val="20"/>
                <w:szCs w:val="20"/>
                <w:lang w:val="kk-KZ"/>
              </w:rPr>
              <w:t>пәні</w:t>
            </w:r>
          </w:p>
        </w:tc>
      </w:tr>
      <w:tr w14:paraId="36B5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FC186FC">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rPr>
              <w:t>Постреквизит</w:t>
            </w:r>
            <w:r>
              <w:rPr>
                <w:rFonts w:ascii="Times New Roman" w:hAnsi="Times New Roman" w:cs="Times New Roman"/>
                <w:b/>
                <w:sz w:val="20"/>
                <w:szCs w:val="20"/>
                <w:lang w:val="kk-KZ"/>
              </w:rPr>
              <w:t>тер</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643E47">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2 семестрдегі «Шет тілі» пәні</w:t>
            </w:r>
            <w:r>
              <w:rPr>
                <w:rFonts w:ascii="Times New Roman" w:hAnsi="Times New Roman" w:cs="Times New Roman"/>
                <w:sz w:val="20"/>
                <w:szCs w:val="20"/>
                <w:lang w:val="kk-KZ"/>
              </w:rPr>
              <w:t xml:space="preserve"> </w:t>
            </w:r>
          </w:p>
        </w:tc>
      </w:tr>
      <w:tr w14:paraId="4A499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F671BC">
            <w:pPr>
              <w:spacing w:after="0" w:line="240" w:lineRule="auto"/>
              <w:rPr>
                <w:rFonts w:ascii="Times New Roman" w:hAnsi="Times New Roman" w:cs="Times New Roman"/>
                <w:bCs/>
                <w:color w:val="FF0000"/>
                <w:sz w:val="20"/>
                <w:szCs w:val="20"/>
                <w:shd w:val="clear" w:color="auto" w:fill="FFFFFF"/>
                <w:lang w:val="kk-KZ"/>
              </w:rPr>
            </w:pPr>
            <w:r>
              <w:rPr>
                <w:rFonts w:ascii="Times New Roman" w:hAnsi="Times New Roman" w:cs="Times New Roman"/>
                <w:b/>
                <w:sz w:val="20"/>
                <w:szCs w:val="20"/>
                <w:lang w:val="kk-KZ"/>
              </w:rPr>
              <w:t xml:space="preserve">Оқу </w:t>
            </w:r>
            <w:r>
              <w:rPr>
                <w:rFonts w:ascii="Times New Roman" w:hAnsi="Times New Roman" w:cs="Times New Roman"/>
                <w:b/>
                <w:sz w:val="20"/>
                <w:szCs w:val="20"/>
              </w:rPr>
              <w:t>ресурс</w:t>
            </w:r>
            <w:r>
              <w:rPr>
                <w:rFonts w:ascii="Times New Roman" w:hAnsi="Times New Roman" w:cs="Times New Roman"/>
                <w:b/>
                <w:sz w:val="20"/>
                <w:szCs w:val="20"/>
                <w:lang w:val="kk-KZ"/>
              </w:rPr>
              <w:t>тары</w:t>
            </w:r>
          </w:p>
        </w:tc>
        <w:tc>
          <w:tcPr>
            <w:tcW w:w="807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76390C">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Әдебиеттер: Негізгі</w:t>
            </w:r>
          </w:p>
          <w:p w14:paraId="1877760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1. 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Student’s Book. Express Publishing. 2024.   </w:t>
            </w:r>
          </w:p>
          <w:p w14:paraId="39F796F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Pr>
                <w:rFonts w:ascii="Times New Roman" w:hAnsi="Times New Roman" w:cs="Times New Roman"/>
                <w:sz w:val="20"/>
                <w:szCs w:val="20"/>
                <w:lang w:val="kk-KZ"/>
              </w:rPr>
              <w:t xml:space="preserve">Virginia Evans - Jenny Dooley. </w:t>
            </w:r>
            <w:r>
              <w:rPr>
                <w:rFonts w:ascii="Times New Roman" w:hAnsi="Times New Roman" w:cs="Times New Roman"/>
                <w:sz w:val="20"/>
                <w:szCs w:val="20"/>
                <w:lang w:val="en-US"/>
              </w:rPr>
              <w:t>On-Screen</w:t>
            </w:r>
            <w:r>
              <w:rPr>
                <w:rFonts w:ascii="Times New Roman" w:hAnsi="Times New Roman" w:cs="Times New Roman"/>
                <w:sz w:val="20"/>
                <w:szCs w:val="20"/>
                <w:lang w:val="kk-KZ"/>
              </w:rPr>
              <w:t xml:space="preserve"> 3</w:t>
            </w:r>
            <w:r>
              <w:rPr>
                <w:rFonts w:ascii="Times New Roman" w:hAnsi="Times New Roman" w:cs="Times New Roman"/>
                <w:sz w:val="20"/>
                <w:szCs w:val="20"/>
                <w:lang w:val="en-US"/>
              </w:rPr>
              <w:t xml:space="preserve">. Workbook and Grammar Book. Express Publishing. 2024.    </w:t>
            </w:r>
          </w:p>
          <w:p w14:paraId="60213F18">
            <w:pPr>
              <w:overflowPunct w:val="0"/>
              <w:autoSpaceDE w:val="0"/>
              <w:autoSpaceDN w:val="0"/>
              <w:adjustRightInd w:val="0"/>
              <w:spacing w:after="0" w:line="240" w:lineRule="auto"/>
              <w:textAlignment w:val="baseline"/>
              <w:rPr>
                <w:rFonts w:ascii="Times New Roman" w:hAnsi="Times New Roman" w:cs="Times New Roman"/>
                <w:b/>
                <w:bCs/>
                <w:sz w:val="20"/>
                <w:szCs w:val="20"/>
                <w:lang w:val="en-US"/>
              </w:rPr>
            </w:pPr>
            <w:r>
              <w:rPr>
                <w:rFonts w:ascii="Times New Roman" w:hAnsi="Times New Roman" w:cs="Times New Roman"/>
                <w:b/>
                <w:bCs/>
                <w:sz w:val="20"/>
                <w:szCs w:val="20"/>
                <w:lang w:val="kk-KZ"/>
              </w:rPr>
              <w:t>Қосымша</w:t>
            </w:r>
            <w:r>
              <w:rPr>
                <w:rFonts w:ascii="Times New Roman" w:hAnsi="Times New Roman" w:cs="Times New Roman"/>
                <w:b/>
                <w:bCs/>
                <w:sz w:val="20"/>
                <w:szCs w:val="20"/>
                <w:lang w:val="en-US"/>
              </w:rPr>
              <w:t>:</w:t>
            </w:r>
          </w:p>
          <w:p w14:paraId="1CF1A6AF">
            <w:pPr>
              <w:spacing w:after="0" w:line="240" w:lineRule="auto"/>
              <w:rPr>
                <w:rFonts w:ascii="Times New Roman" w:hAnsi="Times New Roman" w:eastAsia="Times New Roman" w:cs="Times New Roman"/>
                <w:color w:val="000000"/>
                <w:sz w:val="20"/>
                <w:szCs w:val="20"/>
                <w:lang w:val="kk-KZ"/>
              </w:rPr>
            </w:pPr>
            <w:r>
              <w:rPr>
                <w:rFonts w:ascii="Times New Roman" w:hAnsi="Times New Roman" w:cs="Times New Roman"/>
                <w:sz w:val="20"/>
                <w:szCs w:val="20"/>
                <w:lang w:val="en-US"/>
              </w:rPr>
              <w:t xml:space="preserve">1. </w:t>
            </w:r>
            <w:r>
              <w:rPr>
                <w:rFonts w:ascii="Times New Roman" w:hAnsi="Times New Roman" w:eastAsia="Times New Roman" w:cs="Times New Roman"/>
                <w:color w:val="000000"/>
                <w:sz w:val="20"/>
                <w:szCs w:val="20"/>
                <w:lang w:val="kk-KZ"/>
              </w:rPr>
              <w:t xml:space="preserve">R. Murphy. English </w:t>
            </w:r>
            <w:r>
              <w:rPr>
                <w:rFonts w:ascii="Times New Roman" w:hAnsi="Times New Roman" w:eastAsia="Times New Roman" w:cs="Times New Roman"/>
                <w:color w:val="000000"/>
                <w:sz w:val="20"/>
                <w:szCs w:val="20"/>
                <w:lang w:val="en-US"/>
              </w:rPr>
              <w:t>G</w:t>
            </w:r>
            <w:r>
              <w:rPr>
                <w:rFonts w:ascii="Times New Roman" w:hAnsi="Times New Roman" w:eastAsia="Times New Roman" w:cs="Times New Roman"/>
                <w:color w:val="000000"/>
                <w:sz w:val="20"/>
                <w:szCs w:val="20"/>
                <w:lang w:val="kk-KZ"/>
              </w:rPr>
              <w:t>rammar in Use. Cambridge University Press. 2020.</w:t>
            </w:r>
          </w:p>
          <w:p w14:paraId="7D944C2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eastAsia="Times New Roman" w:cs="Times New Roman"/>
                <w:color w:val="000000"/>
                <w:sz w:val="20"/>
                <w:szCs w:val="20"/>
                <w:lang w:val="kk-KZ"/>
              </w:rPr>
              <w:t xml:space="preserve"> К. </w:t>
            </w:r>
            <w:r>
              <w:rPr>
                <w:rFonts w:ascii="Times New Roman" w:hAnsi="Times New Roman" w:eastAsia="Times New Roman" w:cs="Times New Roman"/>
                <w:color w:val="000000"/>
                <w:sz w:val="20"/>
                <w:szCs w:val="20"/>
                <w:lang w:val="en-US"/>
              </w:rPr>
              <w:t>Redman. Vocabulary in Use.</w:t>
            </w:r>
            <w:r>
              <w:rPr>
                <w:rFonts w:ascii="Times New Roman" w:hAnsi="Times New Roman" w:eastAsia="Times New Roman" w:cs="Times New Roman"/>
                <w:color w:val="000000"/>
                <w:sz w:val="20"/>
                <w:szCs w:val="20"/>
                <w:lang w:val="kk-KZ"/>
              </w:rPr>
              <w:t xml:space="preserve"> Cambridge University Press. 2019.</w:t>
            </w:r>
            <w:r>
              <w:rPr>
                <w:rFonts w:ascii="Times New Roman" w:hAnsi="Times New Roman" w:cs="Times New Roman"/>
                <w:sz w:val="20"/>
                <w:szCs w:val="20"/>
                <w:lang w:val="en-US"/>
              </w:rPr>
              <w:t xml:space="preserve"> </w:t>
            </w:r>
          </w:p>
          <w:p w14:paraId="767E5A6D">
            <w:pPr>
              <w:pStyle w:val="48"/>
              <w:numPr>
                <w:ilvl w:val="0"/>
                <w:numId w:val="1"/>
              </w:numPr>
              <w:overflowPunct w:val="0"/>
              <w:autoSpaceDE w:val="0"/>
              <w:autoSpaceDN w:val="0"/>
              <w:adjustRightInd w:val="0"/>
              <w:ind w:left="0"/>
              <w:textAlignment w:val="baseline"/>
              <w:rPr>
                <w:rFonts w:ascii="Times New Roman" w:hAnsi="Times New Roman" w:cs="Times New Roman"/>
                <w:sz w:val="20"/>
                <w:szCs w:val="20"/>
                <w:lang w:val="en-US"/>
              </w:rPr>
            </w:pPr>
            <w:r>
              <w:rPr>
                <w:rFonts w:ascii="Times New Roman" w:hAnsi="Times New Roman" w:cs="Times New Roman"/>
                <w:sz w:val="20"/>
                <w:szCs w:val="20"/>
                <w:lang w:val="en-US"/>
              </w:rPr>
              <w:t xml:space="preserve">3. Jeremy Patrich M.A. </w:t>
            </w:r>
            <w:r>
              <w:rPr>
                <w:rFonts w:ascii="Times New Roman" w:hAnsi="Times New Roman" w:eastAsia="Times New Roman" w:cs="Times New Roman"/>
                <w:color w:val="000000"/>
                <w:sz w:val="20"/>
                <w:szCs w:val="20"/>
                <w:lang w:val="en-US"/>
              </w:rPr>
              <w:t xml:space="preserve">Physical Geography – Version 1. </w:t>
            </w:r>
            <w:r>
              <w:rPr>
                <w:rFonts w:ascii="Times New Roman" w:hAnsi="Times New Roman" w:cs="Times New Roman"/>
                <w:sz w:val="20"/>
                <w:szCs w:val="20"/>
                <w:lang w:val="en-US"/>
              </w:rPr>
              <w:t xml:space="preserve">College of the Canyons, California.2020. </w:t>
            </w:r>
          </w:p>
          <w:p w14:paraId="69A54B13">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sz w:val="20"/>
                <w:szCs w:val="20"/>
              </w:rPr>
              <w:t>4. Корж Т.Н., Кузина О.А.</w:t>
            </w:r>
            <w:r>
              <w:rPr>
                <w:rFonts w:ascii="Times New Roman" w:hAnsi="Times New Roman" w:cs="Times New Roman"/>
                <w:sz w:val="20"/>
                <w:szCs w:val="20"/>
                <w:lang w:val="kk-KZ"/>
              </w:rPr>
              <w:t xml:space="preserve"> Английский язык для географов. </w:t>
            </w:r>
            <w:r>
              <w:rPr>
                <w:rFonts w:ascii="Times New Roman" w:hAnsi="Times New Roman" w:cs="Times New Roman"/>
                <w:sz w:val="20"/>
                <w:szCs w:val="20"/>
              </w:rPr>
              <w:t>Севастополь, 2019.</w:t>
            </w:r>
            <w:r>
              <w:t xml:space="preserve"> </w:t>
            </w:r>
          </w:p>
          <w:p w14:paraId="685FF836">
            <w:pPr>
              <w:pStyle w:val="48"/>
              <w:numPr>
                <w:ilvl w:val="0"/>
                <w:numId w:val="1"/>
              </w:numPr>
              <w:overflowPunct w:val="0"/>
              <w:autoSpaceDE w:val="0"/>
              <w:autoSpaceDN w:val="0"/>
              <w:adjustRightInd w:val="0"/>
              <w:ind w:left="0"/>
              <w:textAlignment w:val="baseline"/>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rPr>
              <w:t xml:space="preserve"> </w:t>
            </w:r>
          </w:p>
          <w:p w14:paraId="512A3F11">
            <w:pPr>
              <w:autoSpaceDE w:val="0"/>
              <w:autoSpaceDN w:val="0"/>
              <w:adjustRightInd w:val="0"/>
              <w:spacing w:after="27"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ascii="Times New Roman" w:hAnsi="Times New Roman" w:cs="Times New Roman"/>
              </w:rPr>
              <w:t xml:space="preserve"> </w:t>
            </w:r>
            <w:r>
              <w:fldChar w:fldCharType="begin"/>
            </w:r>
            <w:r>
              <w:instrText xml:space="preserve"> HYPERLINK "http://elibrary.kaznu.kz/ru" </w:instrText>
            </w:r>
            <w:r>
              <w:fldChar w:fldCharType="separate"/>
            </w:r>
            <w:r>
              <w:rPr>
                <w:rStyle w:val="18"/>
                <w:rFonts w:ascii="Times New Roman" w:hAnsi="Times New Roman" w:cs="Times New Roman"/>
                <w:shd w:val="clear" w:color="auto" w:fill="FFFFFF"/>
                <w:lang w:val="kk-KZ"/>
              </w:rPr>
              <w:t>http://elibrary.kaznu.kz/ru</w:t>
            </w:r>
            <w:r>
              <w:rPr>
                <w:rStyle w:val="18"/>
                <w:rFonts w:ascii="Times New Roman" w:hAnsi="Times New Roman" w:cs="Times New Roman"/>
                <w:shd w:val="clear" w:color="auto" w:fill="FFFFFF"/>
                <w:lang w:val="kk-KZ"/>
              </w:rPr>
              <w:fldChar w:fldCharType="end"/>
            </w:r>
            <w:r>
              <w:rPr>
                <w:rStyle w:val="18"/>
                <w:rFonts w:ascii="Times New Roman" w:hAnsi="Times New Roman" w:cs="Times New Roman"/>
                <w:shd w:val="clear" w:color="auto" w:fill="FFFFFF"/>
                <w:lang w:val="kk-KZ"/>
              </w:rPr>
              <w:t xml:space="preserve"> </w:t>
            </w:r>
            <w:r>
              <w:rPr>
                <w:rFonts w:ascii="Times New Roman" w:hAnsi="Times New Roman" w:cs="Times New Roman"/>
                <w:color w:val="000000"/>
                <w:lang w:val="kk-KZ"/>
              </w:rPr>
              <w:t xml:space="preserve"> </w:t>
            </w:r>
            <w:r>
              <w:rPr>
                <w:rFonts w:ascii="Times New Roman" w:hAnsi="Times New Roman" w:eastAsia="Times New Roman" w:cs="Times New Roman"/>
                <w:color w:val="000000"/>
                <w:lang w:val="kk-KZ"/>
              </w:rPr>
              <w:t xml:space="preserve">  </w:t>
            </w:r>
          </w:p>
          <w:p w14:paraId="5CC25347">
            <w:pPr>
              <w:spacing w:after="0"/>
              <w:rPr>
                <w:rFonts w:ascii="Times New Roman" w:hAnsi="Times New Roman" w:eastAsia="Times New Roman" w:cs="Times New Roman"/>
              </w:rPr>
            </w:pPr>
            <w:r>
              <w:rPr>
                <w:rFonts w:ascii="Times New Roman" w:hAnsi="Times New Roman" w:eastAsia="Times New Roman" w:cs="Times New Roman"/>
                <w:color w:val="000000"/>
              </w:rPr>
              <w:t xml:space="preserve">2. </w:t>
            </w:r>
            <w:r>
              <w:rPr>
                <w:rFonts w:ascii="Times New Roman" w:hAnsi="Times New Roman" w:cs="Times New Roman"/>
                <w:lang w:val="en-US"/>
              </w:rPr>
              <w:t>MOOK</w:t>
            </w:r>
            <w:r>
              <w:rPr>
                <w:rFonts w:ascii="Times New Roman" w:hAnsi="Times New Roman" w:cs="Times New Roman"/>
              </w:rPr>
              <w:t xml:space="preserve"> Ағылшын тілі </w:t>
            </w:r>
            <w:r>
              <w:rPr>
                <w:rFonts w:ascii="Times New Roman" w:hAnsi="Times New Roman" w:cs="Times New Roman"/>
                <w:lang w:val="en-GB"/>
              </w:rPr>
              <w:t>open</w:t>
            </w:r>
            <w:r>
              <w:rPr>
                <w:rFonts w:ascii="Times New Roman" w:hAnsi="Times New Roman" w:cs="Times New Roman"/>
              </w:rPr>
              <w:t>.</w:t>
            </w:r>
            <w:r>
              <w:rPr>
                <w:rFonts w:ascii="Times New Roman" w:hAnsi="Times New Roman" w:cs="Times New Roman"/>
                <w:lang w:val="en-GB"/>
              </w:rPr>
              <w:t>kaznu</w:t>
            </w:r>
            <w:r>
              <w:rPr>
                <w:rFonts w:ascii="Times New Roman" w:hAnsi="Times New Roman" w:cs="Times New Roman"/>
              </w:rPr>
              <w:t>.</w:t>
            </w:r>
            <w:r>
              <w:rPr>
                <w:rFonts w:ascii="Times New Roman" w:hAnsi="Times New Roman" w:cs="Times New Roman"/>
                <w:lang w:val="en-GB"/>
              </w:rPr>
              <w:t>kz</w:t>
            </w:r>
            <w:r>
              <w:rPr>
                <w:rFonts w:ascii="Times New Roman" w:hAnsi="Times New Roman" w:cs="Times New Roman"/>
              </w:rPr>
              <w:t xml:space="preserve"> платформасында   </w:t>
            </w:r>
          </w:p>
          <w:p w14:paraId="153EA6B7">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3. British Council Learning English</w:t>
            </w:r>
            <w:r>
              <w:rPr>
                <w:rFonts w:ascii="Times New Roman" w:hAnsi="Times New Roman" w:eastAsia="Times New Roman" w:cs="Times New Roman"/>
                <w:color w:val="000000"/>
                <w:lang w:val="en-US"/>
              </w:rPr>
              <w:t xml:space="preserve"> </w:t>
            </w:r>
            <w:r>
              <w:rPr>
                <w:rFonts w:ascii="Times New Roman" w:hAnsi="Times New Roman" w:eastAsia="Times New Roman" w:cs="Times New Roman"/>
                <w:lang w:val="en-US"/>
              </w:rPr>
              <w:t>https:// learnenglish.britishcouncil.org</w:t>
            </w:r>
          </w:p>
          <w:p w14:paraId="73F99EAF">
            <w:pPr>
              <w:spacing w:after="0" w:line="240" w:lineRule="auto"/>
              <w:rPr>
                <w:rFonts w:ascii="Times New Roman" w:hAnsi="Times New Roman" w:cs="Times New Roman"/>
                <w:color w:val="0563C1" w:themeColor="hyperlink"/>
                <w:sz w:val="20"/>
                <w:szCs w:val="20"/>
                <w:u w:val="single"/>
                <w:lang w:val="en-US"/>
                <w14:textFill>
                  <w14:solidFill>
                    <w14:schemeClr w14:val="hlink"/>
                  </w14:solidFill>
                </w14:textFill>
              </w:rPr>
            </w:pPr>
            <w:r>
              <w:rPr>
                <w:rFonts w:ascii="Times New Roman" w:hAnsi="Times New Roman" w:eastAsia="Times New Roman" w:cs="Times New Roman"/>
                <w:lang w:val="en-US"/>
              </w:rPr>
              <w:t xml:space="preserve">4. </w:t>
            </w:r>
            <w:r>
              <w:rPr>
                <w:rFonts w:ascii="Times New Roman" w:hAnsi="Times New Roman" w:cs="Times New Roman"/>
                <w:lang w:val="en-US"/>
              </w:rPr>
              <w:t xml:space="preserve">Voice of America learning English  </w:t>
            </w:r>
            <w:r>
              <w:fldChar w:fldCharType="begin"/>
            </w:r>
            <w:r>
              <w:instrText xml:space="preserve"> HYPERLINK "https://learningenglish.voanews.com" </w:instrText>
            </w:r>
            <w:r>
              <w:fldChar w:fldCharType="separate"/>
            </w:r>
            <w:r>
              <w:rPr>
                <w:rStyle w:val="18"/>
                <w:rFonts w:ascii="Times New Roman" w:hAnsi="Times New Roman" w:cs="Times New Roman"/>
                <w:lang w:val="en-US"/>
              </w:rPr>
              <w:t>https://learningenglish.voanews.com</w:t>
            </w:r>
            <w:r>
              <w:rPr>
                <w:rStyle w:val="18"/>
                <w:rFonts w:ascii="Times New Roman" w:hAnsi="Times New Roman" w:cs="Times New Roman"/>
                <w:lang w:val="en-US"/>
              </w:rPr>
              <w:fldChar w:fldCharType="end"/>
            </w:r>
            <w:r>
              <w:rPr>
                <w:lang w:val="en-US"/>
              </w:rPr>
              <w:t xml:space="preserve"> </w:t>
            </w:r>
          </w:p>
        </w:tc>
      </w:tr>
    </w:tbl>
    <w:p w14:paraId="2D9A05A2">
      <w:pPr>
        <w:widowControl w:val="0"/>
        <w:spacing w:after="0" w:line="240" w:lineRule="auto"/>
        <w:rPr>
          <w:rFonts w:ascii="Times New Roman" w:hAnsi="Times New Roman" w:cs="Times New Roman"/>
          <w:color w:val="000000"/>
          <w:sz w:val="20"/>
          <w:szCs w:val="20"/>
          <w:lang w:val="en-US"/>
        </w:rPr>
      </w:pP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5"/>
        <w:gridCol w:w="284"/>
        <w:gridCol w:w="708"/>
        <w:gridCol w:w="1842"/>
        <w:gridCol w:w="3258"/>
        <w:gridCol w:w="2267"/>
      </w:tblGrid>
      <w:tr w14:paraId="623E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9B37B7">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Пәннің </w:t>
            </w:r>
          </w:p>
          <w:p w14:paraId="7EB52BE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w:t>
            </w:r>
            <w:r>
              <w:rPr>
                <w:rFonts w:ascii="Times New Roman" w:hAnsi="Times New Roman" w:cs="Times New Roman"/>
                <w:b/>
                <w:sz w:val="20"/>
                <w:szCs w:val="20"/>
              </w:rPr>
              <w:t>ка</w:t>
            </w:r>
            <w:r>
              <w:rPr>
                <w:rFonts w:ascii="Times New Roman" w:hAnsi="Times New Roman" w:cs="Times New Roman"/>
                <w:b/>
                <w:sz w:val="20"/>
                <w:szCs w:val="20"/>
                <w:lang w:val="kk-KZ"/>
              </w:rPr>
              <w:t xml:space="preserve">демиялық </w:t>
            </w:r>
          </w:p>
          <w:p w14:paraId="0761B474">
            <w:pPr>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 xml:space="preserve">саясаты </w:t>
            </w:r>
          </w:p>
        </w:tc>
        <w:tc>
          <w:tcPr>
            <w:tcW w:w="807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8D9D27">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 xml:space="preserve">әннің </w:t>
            </w:r>
            <w:r>
              <w:rPr>
                <w:rFonts w:ascii="Times New Roman" w:hAnsi="Times New Roman" w:eastAsia="Times New Roman" w:cs="Times New Roman"/>
                <w:sz w:val="20"/>
                <w:szCs w:val="20"/>
              </w:rPr>
              <w:t>академия</w:t>
            </w:r>
            <w:r>
              <w:rPr>
                <w:rFonts w:ascii="Times New Roman" w:hAnsi="Times New Roman" w:eastAsia="Times New Roman" w:cs="Times New Roman"/>
                <w:sz w:val="20"/>
                <w:szCs w:val="20"/>
                <w:lang w:val="kk-KZ"/>
              </w:rPr>
              <w:t>лық</w:t>
            </w:r>
            <w:r>
              <w:rPr>
                <w:rFonts w:ascii="Times New Roman" w:hAnsi="Times New Roman" w:eastAsia="Times New Roman" w:cs="Times New Roman"/>
                <w:sz w:val="20"/>
                <w:szCs w:val="20"/>
              </w:rPr>
              <w:t xml:space="preserve"> сая</w:t>
            </w:r>
            <w:r>
              <w:rPr>
                <w:rFonts w:ascii="Times New Roman" w:hAnsi="Times New Roman" w:eastAsia="Times New Roman" w:cs="Times New Roman"/>
                <w:sz w:val="20"/>
                <w:szCs w:val="20"/>
                <w:lang w:val="kk-KZ"/>
              </w:rPr>
              <w:t>саты</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ә</w:t>
            </w:r>
            <w:r>
              <w:rPr>
                <w:rFonts w:ascii="Times New Roman" w:hAnsi="Times New Roman" w:eastAsia="Times New Roman" w:cs="Times New Roman"/>
                <w:sz w:val="20"/>
                <w:szCs w:val="20"/>
              </w:rPr>
              <w:t>л-Фараби а</w:t>
            </w:r>
            <w:r>
              <w:rPr>
                <w:rFonts w:ascii="Times New Roman" w:hAnsi="Times New Roman" w:eastAsia="Times New Roman" w:cs="Times New Roman"/>
                <w:sz w:val="20"/>
                <w:szCs w:val="20"/>
                <w:lang w:val="kk-KZ"/>
              </w:rPr>
              <w:t>тындағы</w:t>
            </w:r>
            <w:r>
              <w:rPr>
                <w:rFonts w:ascii="Times New Roman" w:hAnsi="Times New Roman" w:eastAsia="Times New Roman" w:cs="Times New Roman"/>
                <w:sz w:val="20"/>
                <w:szCs w:val="20"/>
              </w:rPr>
              <w:t xml:space="preserve"> Қ</w:t>
            </w:r>
            <w:r>
              <w:rPr>
                <w:rFonts w:ascii="Times New Roman" w:hAnsi="Times New Roman" w:eastAsia="Times New Roman" w:cs="Times New Roman"/>
                <w:sz w:val="20"/>
                <w:szCs w:val="20"/>
                <w:lang w:val="kk-KZ"/>
              </w:rPr>
              <w:t>азҰУ</w:t>
            </w:r>
            <w:r>
              <w:rPr>
                <w:rFonts w:ascii="Times New Roman" w:hAnsi="Times New Roman" w:eastAsia="Times New Roman" w:cs="Times New Roman"/>
                <w:sz w:val="20"/>
                <w:szCs w:val="20"/>
              </w:rPr>
              <w:t>-д</w:t>
            </w:r>
            <w:r>
              <w:rPr>
                <w:rFonts w:ascii="Times New Roman" w:hAnsi="Times New Roman" w:eastAsia="Times New Roman" w:cs="Times New Roman"/>
                <w:sz w:val="20"/>
                <w:szCs w:val="20"/>
                <w:lang w:val="kk-KZ"/>
              </w:rPr>
              <w:t>ың</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және</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академиялық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адалдық</w:t>
            </w:r>
            <w:r>
              <w:rPr>
                <w:rFonts w:ascii="Times New Roman" w:hAnsi="Times New Roman" w:eastAsia="Times New Roman" w:cs="Times New Roman"/>
                <w:sz w:val="20"/>
                <w:szCs w:val="20"/>
                <w:u w:val="single"/>
              </w:rPr>
              <w:t xml:space="preserve"> </w:t>
            </w:r>
            <w:r>
              <w:rPr>
                <w:rFonts w:ascii="Times New Roman" w:hAnsi="Times New Roman" w:eastAsia="Times New Roman" w:cs="Times New Roman"/>
                <w:sz w:val="20"/>
                <w:szCs w:val="20"/>
                <w:u w:val="single"/>
                <w:lang w:val="kk-KZ"/>
              </w:rPr>
              <w:t>Саясатымен</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айқындалады</w:t>
            </w:r>
            <w:r>
              <w:rPr>
                <w:rFonts w:ascii="Times New Roman" w:hAnsi="Times New Roman" w:eastAsia="Times New Roman" w:cs="Times New Roman"/>
                <w:sz w:val="20"/>
                <w:szCs w:val="20"/>
              </w:rPr>
              <w:t xml:space="preserve">. </w:t>
            </w:r>
          </w:p>
          <w:p w14:paraId="77D2E15E">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Құжаттар </w:t>
            </w:r>
            <w:r>
              <w:rPr>
                <w:rFonts w:ascii="Times New Roman" w:hAnsi="Times New Roman" w:eastAsia="Times New Roman" w:cs="Times New Roman"/>
                <w:sz w:val="20"/>
                <w:szCs w:val="20"/>
                <w:lang w:val="en-US"/>
              </w:rPr>
              <w:t>Univer</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И</w:t>
            </w:r>
            <w:r>
              <w:rPr>
                <w:rFonts w:ascii="Times New Roman" w:hAnsi="Times New Roman" w:eastAsia="Times New Roman" w:cs="Times New Roman"/>
                <w:sz w:val="20"/>
                <w:szCs w:val="20"/>
              </w:rPr>
              <w:t>Ж басты бетінде қолжетімді.</w:t>
            </w:r>
          </w:p>
          <w:p w14:paraId="701CCB4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Ғылым мен білімнің интеграциясы. </w:t>
            </w:r>
            <w:r>
              <w:rPr>
                <w:rFonts w:ascii="Times New Roman" w:hAnsi="Times New Roman" w:eastAsia="Times New Roman" w:cs="Times New Roman"/>
                <w:sz w:val="20"/>
                <w:szCs w:val="20"/>
              </w:rPr>
              <w:t>Студенттердің, магистранттардың және докторанттардың ғылыми-зерттеу жұмысы –</w:t>
            </w:r>
            <w:r>
              <w:rPr>
                <w:rFonts w:ascii="Times New Roman" w:hAnsi="Times New Roman" w:eastAsia="Times New Roman" w:cs="Times New Roman"/>
                <w:sz w:val="20"/>
                <w:szCs w:val="20"/>
                <w:lang w:val="kk-KZ"/>
              </w:rPr>
              <w:t xml:space="preserve"> бұл </w:t>
            </w:r>
            <w:r>
              <w:rPr>
                <w:rFonts w:ascii="Times New Roman" w:hAnsi="Times New Roman" w:eastAsia="Times New Roman" w:cs="Times New Roman"/>
                <w:sz w:val="20"/>
                <w:szCs w:val="20"/>
              </w:rPr>
              <w:t>оқу үдерісін</w:t>
            </w:r>
            <w:r>
              <w:rPr>
                <w:rFonts w:ascii="Times New Roman" w:hAnsi="Times New Roman" w:eastAsia="Times New Roman" w:cs="Times New Roman"/>
                <w:sz w:val="20"/>
                <w:szCs w:val="20"/>
                <w:lang w:val="kk-KZ"/>
              </w:rPr>
              <w:t>ің</w:t>
            </w:r>
            <w:r>
              <w:rPr>
                <w:rFonts w:ascii="Times New Roman" w:hAnsi="Times New Roman" w:eastAsia="Times New Roman" w:cs="Times New Roman"/>
                <w:sz w:val="20"/>
                <w:szCs w:val="20"/>
              </w:rPr>
              <w:t xml:space="preserve"> тереңде</w:t>
            </w:r>
            <w:r>
              <w:rPr>
                <w:rFonts w:ascii="Times New Roman" w:hAnsi="Times New Roman" w:eastAsia="Times New Roman" w:cs="Times New Roman"/>
                <w:sz w:val="20"/>
                <w:szCs w:val="20"/>
                <w:lang w:val="kk-KZ"/>
              </w:rPr>
              <w:t>тілуі</w:t>
            </w:r>
            <w:r>
              <w:rPr>
                <w:rFonts w:ascii="Times New Roman" w:hAnsi="Times New Roman" w:eastAsia="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eastAsia="Times New Roman" w:cs="Times New Roman"/>
                <w:sz w:val="20"/>
                <w:szCs w:val="20"/>
                <w:lang w:val="kk-KZ"/>
              </w:rPr>
              <w:t>ін</w:t>
            </w:r>
            <w:r>
              <w:rPr>
                <w:rFonts w:ascii="Times New Roman" w:hAnsi="Times New Roman" w:eastAsia="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eastAsia="Times New Roman" w:cs="Times New Roman"/>
                <w:sz w:val="20"/>
                <w:szCs w:val="20"/>
                <w:lang w:val="kk-KZ"/>
              </w:rPr>
              <w:t>ғ</w:t>
            </w:r>
            <w:r>
              <w:rPr>
                <w:rFonts w:ascii="Times New Roman" w:hAnsi="Times New Roman" w:eastAsia="Times New Roman" w:cs="Times New Roman"/>
                <w:sz w:val="20"/>
                <w:szCs w:val="20"/>
              </w:rPr>
              <w:t>ылыми</w:t>
            </w:r>
            <w:r>
              <w:rPr>
                <w:rFonts w:ascii="Times New Roman" w:hAnsi="Times New Roman" w:eastAsia="Times New Roman" w:cs="Times New Roman"/>
                <w:sz w:val="20"/>
                <w:szCs w:val="20"/>
                <w:lang w:val="kk-KZ"/>
              </w:rPr>
              <w:t>-зерттеу</w:t>
            </w:r>
            <w:r>
              <w:rPr>
                <w:rFonts w:ascii="Times New Roman" w:hAnsi="Times New Roman" w:eastAsia="Times New Roman" w:cs="Times New Roman"/>
                <w:sz w:val="20"/>
                <w:szCs w:val="20"/>
              </w:rPr>
              <w:t xml:space="preserve"> қызмет</w:t>
            </w:r>
            <w:r>
              <w:rPr>
                <w:rFonts w:ascii="Times New Roman" w:hAnsi="Times New Roman" w:eastAsia="Times New Roman" w:cs="Times New Roman"/>
                <w:sz w:val="20"/>
                <w:szCs w:val="20"/>
                <w:lang w:val="kk-KZ"/>
              </w:rPr>
              <w:t>інің</w:t>
            </w:r>
            <w:r>
              <w:rPr>
                <w:rFonts w:ascii="Times New Roman" w:hAnsi="Times New Roman" w:eastAsia="Times New Roman" w:cs="Times New Roman"/>
                <w:sz w:val="20"/>
                <w:szCs w:val="20"/>
              </w:rPr>
              <w:t xml:space="preserve"> нәтижелерін дәрістер мен семинарлық (практикалық) сабақтар, </w:t>
            </w:r>
            <w:r>
              <w:rPr>
                <w:rFonts w:ascii="Times New Roman" w:hAnsi="Times New Roman" w:eastAsia="Times New Roman" w:cs="Times New Roman"/>
                <w:sz w:val="20"/>
                <w:szCs w:val="20"/>
                <w:lang w:val="kk-KZ"/>
              </w:rPr>
              <w:t>з</w:t>
            </w:r>
            <w:r>
              <w:rPr>
                <w:rFonts w:ascii="Times New Roman" w:hAnsi="Times New Roman" w:eastAsia="Times New Roman" w:cs="Times New Roman"/>
                <w:sz w:val="20"/>
                <w:szCs w:val="20"/>
              </w:rPr>
              <w:t>ертханалық сабақтар тақырыбын</w:t>
            </w:r>
            <w:r>
              <w:rPr>
                <w:rFonts w:ascii="Times New Roman" w:hAnsi="Times New Roman" w:eastAsia="Times New Roman" w:cs="Times New Roman"/>
                <w:sz w:val="20"/>
                <w:szCs w:val="20"/>
                <w:lang w:val="kk-KZ"/>
              </w:rPr>
              <w:t>д</w:t>
            </w:r>
            <w:r>
              <w:rPr>
                <w:rFonts w:ascii="Times New Roman" w:hAnsi="Times New Roman" w:eastAsia="Times New Roman" w:cs="Times New Roman"/>
                <w:sz w:val="20"/>
                <w:szCs w:val="20"/>
              </w:rPr>
              <w:t>а</w:t>
            </w:r>
            <w:r>
              <w:rPr>
                <w:rFonts w:ascii="Times New Roman" w:hAnsi="Times New Roman" w:eastAsia="Times New Roman" w:cs="Times New Roman"/>
                <w:sz w:val="20"/>
                <w:szCs w:val="20"/>
                <w:lang w:val="kk-KZ"/>
              </w:rPr>
              <w:t xml:space="preserve">, </w:t>
            </w:r>
            <w:r>
              <w:rPr>
                <w:rFonts w:ascii="Times New Roman" w:hAnsi="Times New Roman" w:eastAsia="Times New Roman" w:cs="Times New Roman"/>
                <w:sz w:val="20"/>
                <w:szCs w:val="20"/>
              </w:rPr>
              <w:t>силлабуста</w:t>
            </w:r>
            <w:r>
              <w:rPr>
                <w:rFonts w:ascii="Times New Roman" w:hAnsi="Times New Roman" w:eastAsia="Times New Roman" w:cs="Times New Roman"/>
                <w:sz w:val="20"/>
                <w:szCs w:val="20"/>
                <w:lang w:val="kk-KZ"/>
              </w:rPr>
              <w:t>рда</w:t>
            </w:r>
            <w:r>
              <w:rPr>
                <w:rFonts w:ascii="Times New Roman" w:hAnsi="Times New Roman" w:eastAsia="Times New Roman" w:cs="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eastAsia="Times New Roman" w:cs="Times New Roman"/>
                <w:sz w:val="20"/>
                <w:szCs w:val="20"/>
                <w:lang w:val="kk-KZ"/>
              </w:rPr>
              <w:t>ОБӨЗ</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kk-KZ"/>
              </w:rPr>
              <w:t>БӨЗ</w:t>
            </w:r>
            <w:r>
              <w:rPr>
                <w:rFonts w:ascii="Times New Roman" w:hAnsi="Times New Roman" w:eastAsia="Times New Roman" w:cs="Times New Roman"/>
                <w:sz w:val="20"/>
                <w:szCs w:val="20"/>
              </w:rPr>
              <w:t xml:space="preserve"> тапсырмаларына біріктіреді.</w:t>
            </w:r>
          </w:p>
          <w:p w14:paraId="1BAE8369">
            <w:pPr>
              <w:spacing w:after="0" w:line="240" w:lineRule="auto"/>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Сабаққа қатысу</w:t>
            </w:r>
            <w:r>
              <w:rPr>
                <w:rFonts w:ascii="Times New Roman" w:hAnsi="Times New Roman" w:eastAsia="Times New Roman" w:cs="Times New Roman"/>
                <w:b/>
                <w:bCs/>
                <w:sz w:val="20"/>
                <w:szCs w:val="20"/>
                <w:lang w:val="kk-KZ"/>
              </w:rPr>
              <w:t>ы</w:t>
            </w:r>
            <w:r>
              <w:rPr>
                <w:rFonts w:ascii="Times New Roman" w:hAnsi="Times New Roman" w:eastAsia="Times New Roman" w:cs="Times New Roman"/>
                <w:b/>
                <w:bCs/>
                <w:sz w:val="20"/>
                <w:szCs w:val="20"/>
              </w:rPr>
              <w:t xml:space="preserve">. </w:t>
            </w:r>
            <w:r>
              <w:rPr>
                <w:rFonts w:ascii="Times New Roman" w:hAnsi="Times New Roman" w:eastAsia="Times New Roman" w:cs="Times New Roman"/>
                <w:sz w:val="20"/>
                <w:szCs w:val="20"/>
              </w:rPr>
              <w:t xml:space="preserve">Әр тапсырманың мерзімі </w:t>
            </w:r>
            <w:r>
              <w:rPr>
                <w:rFonts w:ascii="Times New Roman" w:hAnsi="Times New Roman" w:eastAsia="Times New Roman" w:cs="Times New Roman"/>
                <w:sz w:val="20"/>
                <w:szCs w:val="20"/>
                <w:lang w:val="kk-KZ"/>
              </w:rPr>
              <w:t>пән</w:t>
            </w:r>
            <w:r>
              <w:rPr>
                <w:rFonts w:ascii="Times New Roman" w:hAnsi="Times New Roman" w:eastAsia="Times New Roman" w:cs="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eastAsia="Times New Roman" w:cs="Times New Roman"/>
                <w:sz w:val="20"/>
                <w:szCs w:val="20"/>
                <w:lang w:val="kk-KZ"/>
              </w:rPr>
              <w:t>баллда</w:t>
            </w:r>
            <w:r>
              <w:rPr>
                <w:rFonts w:ascii="Times New Roman" w:hAnsi="Times New Roman" w:eastAsia="Times New Roman" w:cs="Times New Roman"/>
                <w:sz w:val="20"/>
                <w:szCs w:val="20"/>
              </w:rPr>
              <w:t>рдың жоғалуына әкеледі.</w:t>
            </w:r>
          </w:p>
          <w:p w14:paraId="10F4244C">
            <w:pPr>
              <w:spacing w:after="0" w:line="240" w:lineRule="auto"/>
              <w:jc w:val="both"/>
              <w:rPr>
                <w:rFonts w:ascii="Times New Roman" w:hAnsi="Times New Roman" w:eastAsia="Times New Roman" w:cs="Times New Roman"/>
                <w:b/>
                <w:bCs/>
                <w:sz w:val="20"/>
                <w:szCs w:val="20"/>
                <w:lang w:val="kk-KZ"/>
              </w:rPr>
            </w:pPr>
            <w:r>
              <w:rPr>
                <w:rFonts w:ascii="Times New Roman" w:hAnsi="Times New Roman" w:eastAsia="Times New Roman" w:cs="Times New Roman"/>
                <w:b/>
                <w:bCs/>
                <w:sz w:val="20"/>
                <w:szCs w:val="20"/>
              </w:rPr>
              <w:t xml:space="preserve">Академиялық адалдық. </w:t>
            </w:r>
            <w:r>
              <w:rPr>
                <w:rFonts w:ascii="Times New Roman" w:hAnsi="Times New Roman" w:eastAsia="Times New Roman" w:cs="Times New Roman"/>
                <w:sz w:val="20"/>
                <w:szCs w:val="20"/>
              </w:rPr>
              <w:t xml:space="preserve">Практикалық/зертханалық сабақтар, </w:t>
            </w:r>
            <w:r>
              <w:rPr>
                <w:rFonts w:ascii="Times New Roman" w:hAnsi="Times New Roman" w:eastAsia="Times New Roman" w:cs="Times New Roman"/>
                <w:sz w:val="20"/>
                <w:szCs w:val="20"/>
                <w:lang w:val="kk-KZ"/>
              </w:rPr>
              <w:t>БӨЖ</w:t>
            </w:r>
            <w:r>
              <w:rPr>
                <w:rFonts w:ascii="Times New Roman" w:hAnsi="Times New Roman" w:eastAsia="Times New Roman" w:cs="Times New Roman"/>
                <w:sz w:val="20"/>
                <w:szCs w:val="20"/>
              </w:rPr>
              <w:t xml:space="preserve"> білім алушының дербестігін, сыни ойлауын, шығармашылығын дамытады. Плагиат, жалғандық, </w:t>
            </w:r>
            <w:r>
              <w:rPr>
                <w:rFonts w:ascii="Times New Roman" w:hAnsi="Times New Roman" w:eastAsia="Times New Roman" w:cs="Times New Roman"/>
                <w:sz w:val="20"/>
                <w:szCs w:val="20"/>
                <w:lang w:val="kk-KZ"/>
              </w:rPr>
              <w:t>шпаргалка</w:t>
            </w:r>
            <w:r>
              <w:rPr>
                <w:rFonts w:ascii="Times New Roman" w:hAnsi="Times New Roman" w:eastAsia="Times New Roman" w:cs="Times New Roman"/>
                <w:sz w:val="20"/>
                <w:szCs w:val="20"/>
              </w:rPr>
              <w:t xml:space="preserve"> пайдалану, тапсырмаларды орындаудың барлық кезеңдерінде </w:t>
            </w:r>
            <w:r>
              <w:rPr>
                <w:rFonts w:ascii="Times New Roman" w:hAnsi="Times New Roman" w:eastAsia="Times New Roman" w:cs="Times New Roman"/>
                <w:sz w:val="20"/>
                <w:szCs w:val="20"/>
                <w:lang w:val="kk-KZ"/>
              </w:rPr>
              <w:t xml:space="preserve">көшіруге </w:t>
            </w:r>
            <w:r>
              <w:rPr>
                <w:rFonts w:ascii="Times New Roman" w:hAnsi="Times New Roman" w:eastAsia="Times New Roman" w:cs="Times New Roman"/>
                <w:sz w:val="20"/>
                <w:szCs w:val="20"/>
              </w:rPr>
              <w:t>жол берілмейді.</w:t>
            </w:r>
            <w:r>
              <w:rPr>
                <w:rFonts w:ascii="Times New Roman" w:hAnsi="Times New Roman" w:eastAsia="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sz w:val="20"/>
                <w:szCs w:val="20"/>
                <w:lang w:val="kk-KZ"/>
              </w:rPr>
              <w:t xml:space="preserve"> тәрізді құжаттармен регламенттеледі.</w:t>
            </w:r>
          </w:p>
          <w:p w14:paraId="0121203A">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b/>
                <w:bCs/>
                <w:sz w:val="20"/>
                <w:szCs w:val="20"/>
                <w:lang w:val="kk-KZ"/>
              </w:rPr>
              <w:t xml:space="preserve">Инклюзивті білім берудің негізгі принциптері. </w:t>
            </w:r>
            <w:r>
              <w:rPr>
                <w:rFonts w:ascii="Times New Roman" w:hAnsi="Times New Roman" w:eastAsia="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2E25872">
            <w:pPr>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Барлық білім алушылар, әсіресе мүмкіндігі шектеулі жандар, телефон/e-mail   87071679132 </w:t>
            </w:r>
            <w:r>
              <w:rPr>
                <w:rFonts w:ascii="Times New Roman" w:hAnsi="Times New Roman" w:eastAsia="Times New Roman" w:cs="Times New Roman"/>
                <w:sz w:val="20"/>
                <w:szCs w:val="20"/>
                <w:lang w:val="kk-KZ"/>
              </w:rPr>
              <w:fldChar w:fldCharType="begin"/>
            </w:r>
            <w:r>
              <w:rPr>
                <w:rFonts w:ascii="Times New Roman" w:hAnsi="Times New Roman" w:eastAsia="Times New Roman" w:cs="Times New Roman"/>
                <w:sz w:val="20"/>
                <w:szCs w:val="20"/>
                <w:lang w:val="kk-KZ"/>
              </w:rPr>
              <w:instrText xml:space="preserve"> HYPERLINK "mailto:arailym.kuanyshbayeva@gmail.com" </w:instrText>
            </w:r>
            <w:r>
              <w:rPr>
                <w:rFonts w:ascii="Times New Roman" w:hAnsi="Times New Roman" w:eastAsia="Times New Roman" w:cs="Times New Roman"/>
                <w:sz w:val="20"/>
                <w:szCs w:val="20"/>
                <w:lang w:val="kk-KZ"/>
              </w:rPr>
              <w:fldChar w:fldCharType="separate"/>
            </w:r>
            <w:r>
              <w:rPr>
                <w:rFonts w:ascii="Times New Roman" w:hAnsi="Times New Roman" w:eastAsia="Times New Roman" w:cs="Times New Roman"/>
                <w:sz w:val="20"/>
                <w:szCs w:val="20"/>
                <w:lang w:val="kk-KZ"/>
              </w:rPr>
              <w:t>arailym.kuanyshbayeva@gmail.com</w:t>
            </w:r>
            <w:r>
              <w:rPr>
                <w:rFonts w:ascii="Times New Roman" w:hAnsi="Times New Roman" w:eastAsia="Times New Roman" w:cs="Times New Roman"/>
                <w:sz w:val="20"/>
                <w:szCs w:val="20"/>
                <w:lang w:val="kk-KZ"/>
              </w:rPr>
              <w:fldChar w:fldCharType="end"/>
            </w:r>
            <w:r>
              <w:rPr>
                <w:rFonts w:ascii="Times New Roman" w:hAnsi="Times New Roman" w:eastAsia="Times New Roman" w:cs="Times New Roman"/>
                <w:sz w:val="20"/>
                <w:szCs w:val="20"/>
                <w:lang w:val="kk-KZ"/>
              </w:rPr>
              <w:t xml:space="preserve"> немесе MS Teams-тегі </w:t>
            </w:r>
            <w:r>
              <w:rPr>
                <w:rFonts w:ascii="Times New Roman" w:hAnsi="Times New Roman" w:eastAsia="Times New Roman" w:cs="Times New Roman"/>
                <w:i/>
                <w:iCs/>
                <w:color w:val="0000FF"/>
                <w:sz w:val="20"/>
                <w:szCs w:val="20"/>
                <w:u w:val="single"/>
                <w:lang w:val="kk-KZ"/>
              </w:rPr>
              <w:t>https://teams.live.com/_#/conversations/?ctx=chat</w:t>
            </w:r>
            <w:r>
              <w:rPr>
                <w:rFonts w:ascii="Times New Roman" w:hAnsi="Times New Roman" w:eastAsia="Times New Roman" w:cs="Times New Roman"/>
                <w:sz w:val="20"/>
                <w:szCs w:val="20"/>
                <w:lang w:val="kk-KZ"/>
              </w:rPr>
              <w:t xml:space="preserve"> сілтемесін пайдалана отырып, бейне байланыс арқылы кеңестік көмек ала алады.  </w:t>
            </w:r>
          </w:p>
          <w:p w14:paraId="7264E12A">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lang w:val="en-US"/>
              </w:rPr>
              <w:t xml:space="preserve">MOOC </w:t>
            </w:r>
            <w:r>
              <w:rPr>
                <w:rFonts w:ascii="Times New Roman" w:hAnsi="Times New Roman" w:eastAsia="Times New Roman" w:cs="Times New Roman"/>
                <w:b/>
                <w:sz w:val="20"/>
                <w:szCs w:val="20"/>
              </w:rPr>
              <w:t>интеграциясы</w:t>
            </w:r>
            <w:r>
              <w:rPr>
                <w:rFonts w:ascii="Times New Roman" w:hAnsi="Times New Roman" w:eastAsia="Times New Roman" w:cs="Times New Roman"/>
                <w:b/>
                <w:sz w:val="20"/>
                <w:szCs w:val="20"/>
                <w:lang w:val="en-US"/>
              </w:rPr>
              <w:t xml:space="preserve"> (massive open online course). 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пәнге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интеграциялан</w:t>
            </w:r>
            <w:r>
              <w:rPr>
                <w:rFonts w:ascii="Times New Roman" w:hAnsi="Times New Roman" w:eastAsia="Times New Roman" w:cs="Times New Roman"/>
                <w:bCs/>
                <w:sz w:val="20"/>
                <w:szCs w:val="20"/>
                <w:lang w:val="kk-KZ"/>
              </w:rPr>
              <w:t>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жағдай</w:t>
            </w:r>
            <w:r>
              <w:rPr>
                <w:rFonts w:ascii="Times New Roman" w:hAnsi="Times New Roman" w:eastAsia="Times New Roman" w:cs="Times New Roman"/>
                <w:bCs/>
                <w:sz w:val="20"/>
                <w:szCs w:val="20"/>
                <w:lang w:val="kk-KZ"/>
              </w:rPr>
              <w:t>ын</w:t>
            </w:r>
            <w:r>
              <w:rPr>
                <w:rFonts w:ascii="Times New Roman" w:hAnsi="Times New Roman" w:eastAsia="Times New Roman" w:cs="Times New Roman"/>
                <w:bCs/>
                <w:sz w:val="20"/>
                <w:szCs w:val="20"/>
              </w:rPr>
              <w:t>да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барлық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білім</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алушылар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қа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тіркелуі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қажет</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модульдерінің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өту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пәнді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оқу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сәйкес</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қатаң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сақталуы</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керек</w:t>
            </w:r>
            <w:r>
              <w:rPr>
                <w:rFonts w:ascii="Times New Roman" w:hAnsi="Times New Roman" w:eastAsia="Times New Roman" w:cs="Times New Roman"/>
                <w:bCs/>
                <w:sz w:val="20"/>
                <w:szCs w:val="20"/>
                <w:lang w:val="en-US"/>
              </w:rPr>
              <w:t>.</w:t>
            </w:r>
          </w:p>
          <w:p w14:paraId="72D14B30">
            <w:pPr>
              <w:spacing w:after="0" w:line="240" w:lineRule="auto"/>
              <w:jc w:val="both"/>
              <w:rPr>
                <w:rFonts w:ascii="Times New Roman" w:hAnsi="Times New Roman" w:eastAsia="Times New Roman" w:cs="Times New Roman"/>
                <w:bCs/>
                <w:sz w:val="20"/>
                <w:szCs w:val="20"/>
                <w:lang w:val="en-US"/>
              </w:rPr>
            </w:pPr>
            <w:r>
              <w:rPr>
                <w:rFonts w:ascii="Times New Roman" w:hAnsi="Times New Roman" w:eastAsia="Times New Roman" w:cs="Times New Roman"/>
                <w:b/>
                <w:sz w:val="20"/>
                <w:szCs w:val="20"/>
              </w:rPr>
              <w:t>Назар</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
                <w:sz w:val="20"/>
                <w:szCs w:val="20"/>
                <w:lang w:val="kk-KZ"/>
              </w:rPr>
              <w:t>салы</w:t>
            </w:r>
            <w:r>
              <w:rPr>
                <w:rFonts w:ascii="Times New Roman" w:hAnsi="Times New Roman" w:eastAsia="Times New Roman" w:cs="Times New Roman"/>
                <w:b/>
                <w:sz w:val="20"/>
                <w:szCs w:val="20"/>
              </w:rPr>
              <w:t>ңыз</w:t>
            </w:r>
            <w:r>
              <w:rPr>
                <w:rFonts w:ascii="Times New Roman" w:hAnsi="Times New Roman" w:eastAsia="Times New Roman" w:cs="Times New Roman"/>
                <w:b/>
                <w:sz w:val="20"/>
                <w:szCs w:val="20"/>
                <w:lang w:val="en-US"/>
              </w:rPr>
              <w:t xml:space="preserve">! </w:t>
            </w:r>
            <w:r>
              <w:rPr>
                <w:rFonts w:ascii="Times New Roman" w:hAnsi="Times New Roman" w:eastAsia="Times New Roman" w:cs="Times New Roman"/>
                <w:bCs/>
                <w:sz w:val="20"/>
                <w:szCs w:val="20"/>
              </w:rPr>
              <w:t>Әр</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тапсырманың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мерзімі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п</w:t>
            </w:r>
            <w:r>
              <w:rPr>
                <w:rFonts w:ascii="Times New Roman" w:hAnsi="Times New Roman" w:eastAsia="Times New Roman" w:cs="Times New Roman"/>
                <w:sz w:val="20"/>
                <w:szCs w:val="20"/>
                <w:lang w:val="kk-KZ"/>
              </w:rPr>
              <w:t>әннің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мазмұнын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іске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асыру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күнтізбесінде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кестесінде</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сондай</w:t>
            </w:r>
            <w:r>
              <w:rPr>
                <w:rFonts w:ascii="Times New Roman" w:hAnsi="Times New Roman" w:eastAsia="Times New Roman" w:cs="Times New Roman"/>
                <w:bCs/>
                <w:sz w:val="20"/>
                <w:szCs w:val="20"/>
                <w:lang w:val="en-US"/>
              </w:rPr>
              <w:t>-</w:t>
            </w:r>
            <w:r>
              <w:rPr>
                <w:rFonts w:ascii="Times New Roman" w:hAnsi="Times New Roman" w:eastAsia="Times New Roman" w:cs="Times New Roman"/>
                <w:bCs/>
                <w:sz w:val="20"/>
                <w:szCs w:val="20"/>
              </w:rPr>
              <w:t>ақ</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
                <w:sz w:val="20"/>
                <w:szCs w:val="20"/>
                <w:lang w:val="en-US"/>
              </w:rPr>
              <w:t>MOOC</w:t>
            </w:r>
            <w:r>
              <w:rPr>
                <w:rFonts w:ascii="Times New Roman" w:hAnsi="Times New Roman" w:eastAsia="Times New Roman" w:cs="Times New Roman"/>
                <w:b/>
                <w:sz w:val="20"/>
                <w:szCs w:val="20"/>
                <w:lang w:val="kk-KZ"/>
              </w:rPr>
              <w:t>-</w:t>
            </w:r>
            <w:r>
              <w:rPr>
                <w:rFonts w:ascii="Times New Roman" w:hAnsi="Times New Roman" w:eastAsia="Times New Roman" w:cs="Times New Roman"/>
                <w:bCs/>
                <w:sz w:val="20"/>
                <w:szCs w:val="20"/>
                <w:lang w:val="kk-KZ"/>
              </w:rPr>
              <w:t>та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көрсетілген</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м</w:t>
            </w:r>
            <w:r>
              <w:rPr>
                <w:rFonts w:ascii="Times New Roman" w:hAnsi="Times New Roman" w:eastAsia="Times New Roman" w:cs="Times New Roman"/>
                <w:bCs/>
                <w:sz w:val="20"/>
                <w:szCs w:val="20"/>
              </w:rPr>
              <w:t>ерзімдерді</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сақтамау</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lang w:val="kk-KZ"/>
              </w:rPr>
              <w:t>баллд</w:t>
            </w:r>
            <w:r>
              <w:rPr>
                <w:rFonts w:ascii="Times New Roman" w:hAnsi="Times New Roman" w:eastAsia="Times New Roman" w:cs="Times New Roman"/>
                <w:bCs/>
                <w:sz w:val="20"/>
                <w:szCs w:val="20"/>
              </w:rPr>
              <w:t>ардың</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жоғалуына</w:t>
            </w:r>
            <w:r>
              <w:rPr>
                <w:rFonts w:ascii="Times New Roman" w:hAnsi="Times New Roman" w:eastAsia="Times New Roman" w:cs="Times New Roman"/>
                <w:bCs/>
                <w:sz w:val="20"/>
                <w:szCs w:val="20"/>
                <w:lang w:val="en-US"/>
              </w:rPr>
              <w:t xml:space="preserve"> </w:t>
            </w:r>
            <w:r>
              <w:rPr>
                <w:rFonts w:ascii="Times New Roman" w:hAnsi="Times New Roman" w:eastAsia="Times New Roman" w:cs="Times New Roman"/>
                <w:bCs/>
                <w:sz w:val="20"/>
                <w:szCs w:val="20"/>
              </w:rPr>
              <w:t>әкеледі</w:t>
            </w:r>
            <w:r>
              <w:rPr>
                <w:rFonts w:ascii="Times New Roman" w:hAnsi="Times New Roman" w:eastAsia="Times New Roman" w:cs="Times New Roman"/>
                <w:bCs/>
                <w:sz w:val="20"/>
                <w:szCs w:val="20"/>
                <w:lang w:val="en-US"/>
              </w:rPr>
              <w:t>.</w:t>
            </w:r>
          </w:p>
        </w:tc>
      </w:tr>
      <w:tr w14:paraId="5CE72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0C4F652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kk-KZ"/>
              </w:rPr>
              <w:t>БІЛІМ БЕРУ, БІЛІМ АЛУ ЖӘНЕ БАҒАЛАНУ ТУРАЛЫ АҚПАРАТ</w:t>
            </w:r>
          </w:p>
        </w:tc>
      </w:tr>
      <w:tr w14:paraId="5C88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1EC7C4">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kk-KZ"/>
              </w:rPr>
              <w:t>Оқу жетістіктерін есептеудің б</w:t>
            </w:r>
            <w:r>
              <w:rPr>
                <w:rFonts w:ascii="Times New Roman" w:hAnsi="Times New Roman" w:cs="Times New Roman"/>
                <w:b/>
                <w:bCs/>
                <w:sz w:val="20"/>
                <w:szCs w:val="20"/>
              </w:rPr>
              <w:t>а</w:t>
            </w:r>
            <w:r>
              <w:rPr>
                <w:rFonts w:ascii="Times New Roman" w:hAnsi="Times New Roman" w:cs="Times New Roman"/>
                <w:b/>
                <w:bCs/>
                <w:sz w:val="20"/>
                <w:szCs w:val="20"/>
                <w:lang w:val="kk-KZ"/>
              </w:rPr>
              <w:t>ллдық</w:t>
            </w:r>
            <w:r>
              <w:rPr>
                <w:rFonts w:ascii="Times New Roman" w:hAnsi="Times New Roman" w:cs="Times New Roman"/>
                <w:b/>
                <w:bCs/>
                <w:sz w:val="20"/>
                <w:szCs w:val="20"/>
                <w:lang w:val="en-US"/>
              </w:rPr>
              <w:t>-</w:t>
            </w:r>
            <w:r>
              <w:rPr>
                <w:rFonts w:ascii="Times New Roman" w:hAnsi="Times New Roman" w:cs="Times New Roman"/>
                <w:b/>
                <w:bCs/>
                <w:sz w:val="20"/>
                <w:szCs w:val="20"/>
              </w:rPr>
              <w:t>рейтинг</w:t>
            </w:r>
            <w:r>
              <w:rPr>
                <w:rFonts w:ascii="Times New Roman" w:hAnsi="Times New Roman" w:cs="Times New Roman"/>
                <w:b/>
                <w:bCs/>
                <w:sz w:val="20"/>
                <w:szCs w:val="20"/>
                <w:lang w:val="kk-KZ"/>
              </w:rPr>
              <w:t xml:space="preserve">тік </w:t>
            </w:r>
          </w:p>
          <w:p w14:paraId="33E271D6">
            <w:pPr>
              <w:spacing w:after="0" w:line="240" w:lineRule="auto"/>
              <w:jc w:val="both"/>
              <w:rPr>
                <w:rFonts w:ascii="Times New Roman" w:hAnsi="Times New Roman" w:cs="Times New Roman"/>
                <w:b/>
                <w:sz w:val="20"/>
                <w:szCs w:val="20"/>
                <w:lang w:val="en-US"/>
              </w:rPr>
            </w:pPr>
            <w:r>
              <w:rPr>
                <w:rFonts w:ascii="Times New Roman" w:hAnsi="Times New Roman" w:cs="Times New Roman"/>
                <w:b/>
                <w:bCs/>
                <w:sz w:val="20"/>
                <w:szCs w:val="20"/>
                <w:lang w:val="kk-KZ"/>
              </w:rPr>
              <w:t xml:space="preserve">әріптік бағалау жүйесі </w:t>
            </w:r>
          </w:p>
        </w:tc>
        <w:tc>
          <w:tcPr>
            <w:tcW w:w="55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35EB19">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lang w:val="kk-KZ"/>
              </w:rPr>
              <w:t xml:space="preserve">Бағалау әдістері </w:t>
            </w:r>
          </w:p>
        </w:tc>
      </w:tr>
      <w:tr w14:paraId="35AC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63468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Баға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961A0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70C4ED">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lang w:val="kk-KZ"/>
              </w:rPr>
              <w:t xml:space="preserve">мәндегі баллдар </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13F77C9">
            <w:pPr>
              <w:spacing w:after="0" w:line="240" w:lineRule="auto"/>
              <w:rPr>
                <w:rFonts w:ascii="Times New Roman" w:hAnsi="Times New Roman" w:cs="Times New Roman"/>
                <w:sz w:val="20"/>
                <w:szCs w:val="20"/>
              </w:rPr>
            </w:pPr>
            <w:r>
              <w:rPr>
                <w:rFonts w:ascii="Times New Roman" w:hAnsi="Times New Roman" w:cs="Times New Roman"/>
                <w:b/>
                <w:bCs/>
                <w:sz w:val="20"/>
                <w:szCs w:val="20"/>
                <w:lang w:val="kk-KZ"/>
              </w:rPr>
              <w:t>Дәстүрлі жүйедегі баға</w:t>
            </w:r>
          </w:p>
        </w:tc>
        <w:tc>
          <w:tcPr>
            <w:tcW w:w="552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E342FF">
            <w:pPr>
              <w:spacing w:after="0" w:line="240" w:lineRule="auto"/>
              <w:jc w:val="both"/>
              <w:rPr>
                <w:rFonts w:ascii="Times New Roman" w:hAnsi="Times New Roman" w:cs="Times New Roman"/>
                <w:bCs/>
                <w:sz w:val="20"/>
                <w:szCs w:val="20"/>
                <w:lang w:val="kk-KZ"/>
              </w:rPr>
            </w:pPr>
            <w:r>
              <w:rPr>
                <w:rFonts w:ascii="Times New Roman" w:hAnsi="Times New Roman" w:cs="Times New Roman"/>
                <w:b/>
                <w:sz w:val="20"/>
                <w:szCs w:val="20"/>
              </w:rPr>
              <w:t>Критериалды бағалау</w:t>
            </w:r>
            <w:r>
              <w:rPr>
                <w:rFonts w:ascii="Times New Roman" w:hAnsi="Times New Roman" w:cs="Times New Roman"/>
                <w:b/>
                <w:sz w:val="20"/>
                <w:szCs w:val="20"/>
                <w:lang w:val="kk-KZ"/>
              </w:rPr>
              <w:t xml:space="preserve"> </w:t>
            </w:r>
            <w:r>
              <w:rPr>
                <w:rFonts w:ascii="Times New Roman" w:hAnsi="Times New Roman" w:cs="Times New Roman"/>
                <w:bCs/>
                <w:sz w:val="20"/>
                <w:szCs w:val="20"/>
              </w:rPr>
              <w:t>–</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айқын</w:t>
            </w:r>
            <w:r>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cs="Times New Roman"/>
                <w:bCs/>
                <w:sz w:val="20"/>
                <w:szCs w:val="20"/>
                <w:lang w:val="kk-KZ"/>
              </w:rPr>
              <w:t>ан</w:t>
            </w:r>
            <w:r>
              <w:rPr>
                <w:rFonts w:ascii="Times New Roman" w:hAnsi="Times New Roman" w:cs="Times New Roman"/>
                <w:bCs/>
                <w:sz w:val="20"/>
                <w:szCs w:val="20"/>
              </w:rPr>
              <w:t xml:space="preserve"> күтілетін нәтижелерімен </w:t>
            </w:r>
            <w:r>
              <w:rPr>
                <w:rFonts w:ascii="Times New Roman" w:hAnsi="Times New Roman" w:cs="Times New Roman"/>
                <w:bCs/>
                <w:sz w:val="20"/>
                <w:szCs w:val="20"/>
                <w:lang w:val="kk-KZ"/>
              </w:rPr>
              <w:t>ара салмақтық</w:t>
            </w:r>
            <w:r>
              <w:rPr>
                <w:rFonts w:ascii="Times New Roman" w:hAnsi="Times New Roman" w:cs="Times New Roman"/>
                <w:bCs/>
                <w:sz w:val="20"/>
                <w:szCs w:val="20"/>
              </w:rPr>
              <w:t xml:space="preserve"> процесі. Формативті және жиынтық бағалауға негізделген</w:t>
            </w:r>
            <w:r>
              <w:rPr>
                <w:rFonts w:ascii="Times New Roman" w:hAnsi="Times New Roman" w:cs="Times New Roman"/>
                <w:bCs/>
                <w:sz w:val="20"/>
                <w:szCs w:val="20"/>
                <w:lang w:val="kk-KZ"/>
              </w:rPr>
              <w:t>.</w:t>
            </w:r>
          </w:p>
          <w:p w14:paraId="4B8DF678">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Формативті бағалау</w:t>
            </w:r>
            <w:r>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0353E86">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Жиынтық бағалау – </w:t>
            </w:r>
            <w:r>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cs="Times New Roman"/>
                <w:bCs/>
                <w:sz w:val="20"/>
                <w:szCs w:val="20"/>
              </w:rPr>
              <w:t>Оқу нәтижелері бағаланады</w:t>
            </w:r>
            <w:r>
              <w:rPr>
                <w:rFonts w:ascii="Times New Roman" w:hAnsi="Times New Roman" w:cs="Times New Roman"/>
                <w:bCs/>
                <w:sz w:val="20"/>
                <w:szCs w:val="20"/>
                <w:lang w:val="kk-KZ"/>
              </w:rPr>
              <w:t>.</w:t>
            </w:r>
          </w:p>
        </w:tc>
      </w:tr>
      <w:tr w14:paraId="4CBC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321919D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080152C8">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4</w:t>
            </w:r>
            <w:r>
              <w:rPr>
                <w:rFonts w:ascii="Times New Roman" w:hAnsi="Times New Roman" w:cs="Times New Roman"/>
                <w:sz w:val="20"/>
                <w:szCs w:val="20"/>
              </w:rPr>
              <w:t>,0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35D177E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95-100</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3FF2C4EB">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Өте жақсы</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7954F2">
            <w:pPr>
              <w:spacing w:after="0" w:line="240" w:lineRule="auto"/>
              <w:rPr>
                <w:rFonts w:ascii="Times New Roman" w:hAnsi="Times New Roman" w:cs="Times New Roman"/>
                <w:b/>
                <w:sz w:val="20"/>
                <w:szCs w:val="20"/>
                <w:lang w:val="kk-KZ"/>
              </w:rPr>
            </w:pPr>
          </w:p>
        </w:tc>
      </w:tr>
      <w:tr w14:paraId="75B2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7B319F4F">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A-</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9B9903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1EDF356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90-94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4115216">
            <w:pPr>
              <w:spacing w:after="0" w:line="240" w:lineRule="auto"/>
              <w:rPr>
                <w:rFonts w:ascii="Times New Roman" w:hAnsi="Times New Roman" w:cs="Times New Roman"/>
                <w:b/>
                <w:sz w:val="20"/>
                <w:szCs w:val="20"/>
                <w:lang w:val="kk-KZ"/>
              </w:rPr>
            </w:pP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7871EBC">
            <w:pPr>
              <w:spacing w:after="0" w:line="240" w:lineRule="auto"/>
              <w:rPr>
                <w:rFonts w:ascii="Times New Roman" w:hAnsi="Times New Roman" w:cs="Times New Roman"/>
                <w:b/>
                <w:sz w:val="20"/>
                <w:szCs w:val="20"/>
                <w:lang w:val="kk-KZ"/>
              </w:rPr>
            </w:pPr>
          </w:p>
        </w:tc>
      </w:tr>
      <w:tr w14:paraId="3E40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6EF3EB8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1E9FDB9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75B7C3D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85-89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25E1BBDF">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Жақсы </w:t>
            </w:r>
          </w:p>
        </w:tc>
        <w:tc>
          <w:tcPr>
            <w:tcW w:w="5525"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FF111AF">
            <w:pPr>
              <w:spacing w:after="0" w:line="240" w:lineRule="auto"/>
              <w:rPr>
                <w:rFonts w:ascii="Times New Roman" w:hAnsi="Times New Roman" w:cs="Times New Roman"/>
                <w:b/>
                <w:sz w:val="20"/>
                <w:szCs w:val="20"/>
                <w:lang w:val="kk-KZ"/>
              </w:rPr>
            </w:pPr>
          </w:p>
        </w:tc>
      </w:tr>
      <w:tr w14:paraId="7451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5" w:hRule="atLeast"/>
        </w:trPr>
        <w:tc>
          <w:tcPr>
            <w:tcW w:w="851" w:type="dxa"/>
            <w:vMerge w:val="restart"/>
            <w:tcBorders>
              <w:top w:val="single" w:color="000000" w:sz="4" w:space="0"/>
              <w:left w:val="single" w:color="000000" w:themeColor="text1" w:sz="4" w:space="0"/>
              <w:bottom w:val="single" w:color="000000" w:sz="4" w:space="0"/>
              <w:right w:val="single" w:color="000000" w:themeColor="text1" w:sz="4" w:space="0"/>
            </w:tcBorders>
          </w:tcPr>
          <w:p w14:paraId="41B796E5">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B</w:t>
            </w:r>
          </w:p>
        </w:tc>
        <w:tc>
          <w:tcPr>
            <w:tcW w:w="1275" w:type="dxa"/>
            <w:vMerge w:val="restart"/>
            <w:tcBorders>
              <w:top w:val="single" w:color="000000" w:sz="4" w:space="0"/>
              <w:left w:val="single" w:color="000000" w:themeColor="text1" w:sz="4" w:space="0"/>
              <w:bottom w:val="single" w:color="000000" w:sz="4" w:space="0"/>
              <w:right w:val="single" w:color="000000" w:themeColor="text1" w:sz="4" w:space="0"/>
            </w:tcBorders>
          </w:tcPr>
          <w:p w14:paraId="3B24B266">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3,0</w:t>
            </w:r>
          </w:p>
        </w:tc>
        <w:tc>
          <w:tcPr>
            <w:tcW w:w="992"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09DCB96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80-84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C1E07C">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6FCDF219">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rPr>
              <w:t>Форматив</w:t>
            </w:r>
            <w:r>
              <w:rPr>
                <w:rFonts w:ascii="Times New Roman" w:hAnsi="Times New Roman" w:cs="Times New Roman"/>
                <w:b/>
                <w:sz w:val="20"/>
                <w:szCs w:val="20"/>
                <w:lang w:val="kk-KZ"/>
              </w:rPr>
              <w:t>ті және жиынтық бағалау</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4ACDAF6E">
            <w:pPr>
              <w:spacing w:after="0" w:line="240" w:lineRule="auto"/>
              <w:rPr>
                <w:rFonts w:ascii="Times New Roman" w:hAnsi="Times New Roman" w:cs="Times New Roman"/>
                <w:color w:val="FF0000"/>
                <w:sz w:val="20"/>
                <w:szCs w:val="20"/>
                <w:lang w:val="kk-KZ"/>
              </w:rPr>
            </w:pPr>
            <w:r>
              <w:rPr>
                <w:rFonts w:ascii="Times New Roman" w:hAnsi="Times New Roman" w:cs="Times New Roman"/>
                <w:b/>
                <w:bCs/>
                <w:sz w:val="20"/>
                <w:szCs w:val="20"/>
                <w:lang w:val="kk-KZ"/>
              </w:rPr>
              <w:t>% мәндегі баллдар</w:t>
            </w:r>
            <w:r>
              <w:rPr>
                <w:rFonts w:ascii="Times New Roman" w:hAnsi="Times New Roman" w:cs="Times New Roman"/>
                <w:color w:val="FF0000"/>
                <w:sz w:val="20"/>
                <w:szCs w:val="20"/>
                <w:lang w:val="kk-KZ"/>
              </w:rPr>
              <w:t>.</w:t>
            </w:r>
          </w:p>
          <w:p w14:paraId="4FCFDCA9">
            <w:pPr>
              <w:spacing w:after="0" w:line="240" w:lineRule="auto"/>
              <w:rPr>
                <w:rFonts w:ascii="Times New Roman" w:hAnsi="Times New Roman" w:cs="Times New Roman"/>
                <w:color w:val="FF0000"/>
                <w:sz w:val="20"/>
                <w:szCs w:val="20"/>
                <w:u w:val="single"/>
                <w:lang w:val="kk-KZ"/>
              </w:rPr>
            </w:pPr>
          </w:p>
        </w:tc>
      </w:tr>
      <w:tr w14:paraId="1A61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 w:hRule="atLeast"/>
        </w:trPr>
        <w:tc>
          <w:tcPr>
            <w:tcW w:w="851"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6855AC8B">
            <w:pPr>
              <w:spacing w:after="0" w:line="240" w:lineRule="auto"/>
              <w:rPr>
                <w:rFonts w:ascii="Times New Roman" w:hAnsi="Times New Roman" w:cs="Times New Roman"/>
                <w:b/>
                <w:sz w:val="20"/>
                <w:szCs w:val="20"/>
              </w:rPr>
            </w:pPr>
          </w:p>
        </w:tc>
        <w:tc>
          <w:tcPr>
            <w:tcW w:w="1275"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9C92ED5">
            <w:pPr>
              <w:spacing w:after="0" w:line="240" w:lineRule="auto"/>
              <w:rPr>
                <w:rFonts w:ascii="Times New Roman" w:hAnsi="Times New Roman" w:cs="Times New Roman"/>
                <w:b/>
                <w:sz w:val="20"/>
                <w:szCs w:val="20"/>
              </w:rPr>
            </w:pPr>
          </w:p>
        </w:tc>
        <w:tc>
          <w:tcPr>
            <w:tcW w:w="992"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6166F27">
            <w:pPr>
              <w:spacing w:after="0" w:line="240" w:lineRule="auto"/>
              <w:rPr>
                <w:rFonts w:ascii="Times New Roman" w:hAnsi="Times New Roman" w:cs="Times New Roman"/>
                <w:b/>
                <w:sz w:val="20"/>
                <w:szCs w:val="20"/>
              </w:rPr>
            </w:pP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5B319D6">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000000" w:sz="4" w:space="0"/>
              <w:right w:val="single" w:color="000000" w:themeColor="text1" w:sz="4" w:space="0"/>
            </w:tcBorders>
          </w:tcPr>
          <w:p w14:paraId="52F30B85">
            <w:pPr>
              <w:spacing w:after="0" w:line="240" w:lineRule="auto"/>
              <w:jc w:val="both"/>
              <w:rPr>
                <w:rFonts w:ascii="Times New Roman" w:hAnsi="Times New Roman" w:cs="Times New Roman"/>
                <w:bCs/>
                <w:sz w:val="20"/>
                <w:szCs w:val="20"/>
              </w:rPr>
            </w:pPr>
            <w:r>
              <w:rPr>
                <w:rFonts w:ascii="Times New Roman" w:hAnsi="Times New Roman" w:eastAsia="Times New Roman" w:cs="Times New Roman"/>
                <w:bCs/>
                <w:sz w:val="20"/>
                <w:szCs w:val="20"/>
              </w:rPr>
              <w:t>Практикалық сабақтарда жұмыс істеуі</w:t>
            </w:r>
          </w:p>
        </w:tc>
        <w:tc>
          <w:tcPr>
            <w:tcW w:w="2267" w:type="dxa"/>
            <w:tcBorders>
              <w:top w:val="single" w:color="auto" w:sz="4" w:space="0"/>
              <w:left w:val="single" w:color="000000" w:themeColor="text1" w:sz="4" w:space="0"/>
              <w:bottom w:val="single" w:color="000000" w:sz="4" w:space="0"/>
              <w:right w:val="single" w:color="000000" w:themeColor="text1" w:sz="4" w:space="0"/>
            </w:tcBorders>
          </w:tcPr>
          <w:p w14:paraId="510DD2E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0</w:t>
            </w:r>
          </w:p>
        </w:tc>
      </w:tr>
      <w:tr w14:paraId="1F29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25B5641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3ACE8F3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2,33</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2159134A">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70-74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145BD58">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4523E8C4">
            <w:pPr>
              <w:spacing w:after="0" w:line="240" w:lineRule="auto"/>
              <w:rPr>
                <w:rFonts w:ascii="Times New Roman" w:hAnsi="Times New Roman" w:cs="Times New Roman"/>
                <w:sz w:val="20"/>
                <w:szCs w:val="20"/>
                <w:lang w:val="kk-KZ"/>
              </w:rPr>
            </w:pPr>
            <w:r>
              <w:rPr>
                <w:rFonts w:ascii="Times New Roman" w:hAnsi="Times New Roman" w:eastAsia="Times New Roman" w:cs="Times New Roman"/>
                <w:sz w:val="20"/>
                <w:szCs w:val="20"/>
                <w:lang w:val="kk-KZ"/>
              </w:rPr>
              <w:t>Өзіндік жұмысы  (</w:t>
            </w:r>
            <w:r>
              <w:rPr>
                <w:rFonts w:ascii="Times New Roman" w:hAnsi="Times New Roman" w:cs="Times New Roman"/>
                <w:sz w:val="20"/>
                <w:szCs w:val="20"/>
                <w:lang w:val="kk-KZ"/>
              </w:rPr>
              <w:t>үй тапсырмасын</w:t>
            </w:r>
            <w:r>
              <w:rPr>
                <w:rFonts w:ascii="Times New Roman" w:hAnsi="Times New Roman" w:eastAsia="Times New Roman" w:cs="Times New Roman"/>
                <w:sz w:val="20"/>
                <w:szCs w:val="20"/>
                <w:lang w:val="kk-KZ"/>
              </w:rPr>
              <w:t xml:space="preserve"> орындауы)                                      </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0DA57296">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w:t>
            </w:r>
          </w:p>
        </w:tc>
      </w:tr>
      <w:tr w14:paraId="7BCB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182B289E">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4AC1E1A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2,0</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AFBB777">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65-69</w:t>
            </w:r>
          </w:p>
        </w:tc>
        <w:tc>
          <w:tcPr>
            <w:tcW w:w="1842" w:type="dxa"/>
            <w:vMerge w:val="restart"/>
            <w:tcBorders>
              <w:top w:val="single" w:color="000000" w:sz="4" w:space="0"/>
              <w:left w:val="single" w:color="000000" w:themeColor="text1" w:sz="4" w:space="0"/>
              <w:bottom w:val="single" w:color="000000" w:sz="4" w:space="0"/>
              <w:right w:val="single" w:color="000000" w:themeColor="text1" w:sz="4" w:space="0"/>
            </w:tcBorders>
          </w:tcPr>
          <w:p w14:paraId="75BA0F3E">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Қанағаттанарлық </w:t>
            </w: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7DE7B48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Жобалық және шығармашылық қызметі (презентация қорғау, эссе жазу) + 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3D04CA26">
            <w:pPr>
              <w:spacing w:after="0" w:line="240" w:lineRule="auto"/>
              <w:jc w:val="both"/>
              <w:rPr>
                <w:rFonts w:ascii="Times New Roman" w:hAnsi="Times New Roman" w:cs="Times New Roman"/>
                <w:color w:val="000000" w:themeColor="text1"/>
                <w:sz w:val="20"/>
                <w:szCs w:val="20"/>
                <w:lang w:val="en-US"/>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0</w:t>
            </w:r>
          </w:p>
        </w:tc>
      </w:tr>
      <w:tr w14:paraId="5C53F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3" w:hRule="atLeast"/>
        </w:trPr>
        <w:tc>
          <w:tcPr>
            <w:tcW w:w="851" w:type="dxa"/>
            <w:tcBorders>
              <w:top w:val="single" w:color="000000" w:sz="4" w:space="0"/>
              <w:left w:val="single" w:color="000000" w:themeColor="text1" w:sz="4" w:space="0"/>
              <w:bottom w:val="single" w:color="000000" w:sz="4" w:space="0"/>
              <w:right w:val="single" w:color="000000" w:themeColor="text1" w:sz="4" w:space="0"/>
            </w:tcBorders>
          </w:tcPr>
          <w:p w14:paraId="5A93972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C-</w:t>
            </w:r>
          </w:p>
        </w:tc>
        <w:tc>
          <w:tcPr>
            <w:tcW w:w="1275" w:type="dxa"/>
            <w:tcBorders>
              <w:top w:val="single" w:color="000000" w:sz="4" w:space="0"/>
              <w:left w:val="single" w:color="000000" w:themeColor="text1" w:sz="4" w:space="0"/>
              <w:bottom w:val="single" w:color="000000" w:sz="4" w:space="0"/>
              <w:right w:val="single" w:color="000000" w:themeColor="text1" w:sz="4" w:space="0"/>
            </w:tcBorders>
          </w:tcPr>
          <w:p w14:paraId="6B1AF933">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1,67</w:t>
            </w:r>
          </w:p>
        </w:tc>
        <w:tc>
          <w:tcPr>
            <w:tcW w:w="992" w:type="dxa"/>
            <w:gridSpan w:val="2"/>
            <w:tcBorders>
              <w:top w:val="single" w:color="000000" w:sz="4" w:space="0"/>
              <w:left w:val="single" w:color="000000" w:themeColor="text1" w:sz="4" w:space="0"/>
              <w:bottom w:val="single" w:color="000000" w:sz="4" w:space="0"/>
              <w:right w:val="single" w:color="000000" w:themeColor="text1" w:sz="4" w:space="0"/>
            </w:tcBorders>
          </w:tcPr>
          <w:p w14:paraId="04D71CA8">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60-64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B7307B6">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000000" w:sz="4" w:space="0"/>
              <w:right w:val="single" w:color="000000" w:themeColor="text1" w:sz="4" w:space="0"/>
            </w:tcBorders>
          </w:tcPr>
          <w:p w14:paraId="16FBB12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Тест орындау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практикалық сабақ</w:t>
            </w:r>
          </w:p>
        </w:tc>
        <w:tc>
          <w:tcPr>
            <w:tcW w:w="2267" w:type="dxa"/>
            <w:tcBorders>
              <w:top w:val="single" w:color="000000" w:sz="4" w:space="0"/>
              <w:left w:val="single" w:color="000000" w:themeColor="text1" w:sz="4" w:space="0"/>
              <w:bottom w:val="single" w:color="000000" w:sz="4" w:space="0"/>
              <w:right w:val="single" w:color="000000" w:themeColor="text1" w:sz="4" w:space="0"/>
            </w:tcBorders>
          </w:tcPr>
          <w:p w14:paraId="50C8DFF1">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kk-KZ"/>
                <w14:textFill>
                  <w14:solidFill>
                    <w14:schemeClr w14:val="tx1"/>
                  </w14:solidFill>
                </w14:textFill>
              </w:rPr>
              <w:t xml:space="preserve"> </w:t>
            </w:r>
          </w:p>
          <w:p w14:paraId="4543FD2A">
            <w:pPr>
              <w:spacing w:after="0" w:line="240" w:lineRule="auto"/>
              <w:jc w:val="both"/>
              <w:rPr>
                <w:rFonts w:ascii="Times New Roman" w:hAnsi="Times New Roman" w:cs="Times New Roman"/>
                <w:color w:val="000000" w:themeColor="text1"/>
                <w:sz w:val="20"/>
                <w:szCs w:val="20"/>
                <w:lang w:val="kk-KZ"/>
                <w14:textFill>
                  <w14:solidFill>
                    <w14:schemeClr w14:val="tx1"/>
                  </w14:solidFill>
                </w14:textFill>
              </w:rPr>
            </w:pPr>
          </w:p>
        </w:tc>
      </w:tr>
      <w:tr w14:paraId="0746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top w:val="single" w:color="000000" w:sz="4" w:space="0"/>
              <w:left w:val="single" w:color="000000" w:themeColor="text1" w:sz="4" w:space="0"/>
              <w:bottom w:val="single" w:color="auto" w:sz="4" w:space="0"/>
              <w:right w:val="single" w:color="000000" w:themeColor="text1" w:sz="4" w:space="0"/>
            </w:tcBorders>
          </w:tcPr>
          <w:p w14:paraId="1CD94759">
            <w:pPr>
              <w:spacing w:after="0" w:line="240" w:lineRule="auto"/>
              <w:jc w:val="both"/>
              <w:rPr>
                <w:rFonts w:ascii="Times New Roman" w:hAnsi="Times New Roman" w:cs="Times New Roman"/>
                <w:b/>
                <w:sz w:val="20"/>
                <w:szCs w:val="20"/>
              </w:rPr>
            </w:pPr>
            <w:r>
              <w:rPr>
                <w:rFonts w:ascii="Times New Roman" w:hAnsi="Times New Roman" w:cs="Times New Roman"/>
                <w:sz w:val="20"/>
                <w:szCs w:val="20"/>
                <w:lang w:val="en-US"/>
              </w:rPr>
              <w:t>D+</w:t>
            </w:r>
          </w:p>
        </w:tc>
        <w:tc>
          <w:tcPr>
            <w:tcW w:w="1275" w:type="dxa"/>
            <w:tcBorders>
              <w:top w:val="single" w:color="000000" w:sz="4" w:space="0"/>
              <w:left w:val="single" w:color="000000" w:themeColor="text1" w:sz="4" w:space="0"/>
              <w:bottom w:val="single" w:color="auto" w:sz="4" w:space="0"/>
              <w:right w:val="single" w:color="000000" w:themeColor="text1" w:sz="4" w:space="0"/>
            </w:tcBorders>
          </w:tcPr>
          <w:p w14:paraId="5692D70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1,33</w:t>
            </w:r>
          </w:p>
        </w:tc>
        <w:tc>
          <w:tcPr>
            <w:tcW w:w="992" w:type="dxa"/>
            <w:gridSpan w:val="2"/>
            <w:tcBorders>
              <w:top w:val="single" w:color="000000" w:sz="4" w:space="0"/>
              <w:left w:val="single" w:color="000000" w:themeColor="text1" w:sz="4" w:space="0"/>
              <w:bottom w:val="single" w:color="auto" w:sz="4" w:space="0"/>
              <w:right w:val="single" w:color="000000" w:themeColor="text1" w:sz="4" w:space="0"/>
            </w:tcBorders>
          </w:tcPr>
          <w:p w14:paraId="5A5116F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55-59</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73EBDF1E">
            <w:pPr>
              <w:spacing w:after="0" w:line="240" w:lineRule="auto"/>
              <w:rPr>
                <w:rFonts w:ascii="Times New Roman" w:hAnsi="Times New Roman" w:cs="Times New Roman"/>
                <w:b/>
                <w:sz w:val="20"/>
                <w:szCs w:val="20"/>
                <w:lang w:val="kk-KZ"/>
              </w:rPr>
            </w:pPr>
          </w:p>
        </w:tc>
        <w:tc>
          <w:tcPr>
            <w:tcW w:w="3258" w:type="dxa"/>
            <w:tcBorders>
              <w:top w:val="single" w:color="000000" w:sz="4" w:space="0"/>
              <w:left w:val="single" w:color="000000" w:themeColor="text1" w:sz="4" w:space="0"/>
              <w:bottom w:val="single" w:color="auto" w:sz="4" w:space="0"/>
              <w:right w:val="single" w:color="000000" w:themeColor="text1" w:sz="4" w:space="0"/>
            </w:tcBorders>
          </w:tcPr>
          <w:p w14:paraId="3ADB81BA">
            <w:pPr>
              <w:spacing w:after="0" w:line="240" w:lineRule="auto"/>
              <w:jc w:val="both"/>
              <w:rPr>
                <w:rFonts w:ascii="Times New Roman" w:hAnsi="Times New Roman" w:cs="Times New Roman"/>
                <w:sz w:val="20"/>
                <w:szCs w:val="20"/>
              </w:rPr>
            </w:pPr>
            <w:r>
              <w:rPr>
                <w:rFonts w:ascii="Times New Roman" w:hAnsi="Times New Roman" w:eastAsia="Times New Roman" w:cs="Times New Roman"/>
                <w:sz w:val="20"/>
                <w:szCs w:val="20"/>
                <w:lang w:val="kk-KZ"/>
              </w:rPr>
              <w:t xml:space="preserve">Қорытынды бақылау </w:t>
            </w:r>
            <w:r>
              <w:rPr>
                <w:rFonts w:ascii="Times New Roman" w:hAnsi="Times New Roman" w:eastAsia="Times New Roman" w:cs="Times New Roman"/>
                <w:sz w:val="20"/>
                <w:szCs w:val="20"/>
              </w:rPr>
              <w:t>(</w:t>
            </w:r>
            <w:r>
              <w:rPr>
                <w:rFonts w:ascii="Times New Roman" w:hAnsi="Times New Roman" w:eastAsia="Times New Roman" w:cs="Times New Roman"/>
                <w:sz w:val="20"/>
                <w:szCs w:val="20"/>
                <w:lang w:val="kk-KZ"/>
              </w:rPr>
              <w:t>емтиха</w:t>
            </w:r>
            <w:r>
              <w:rPr>
                <w:rFonts w:ascii="Times New Roman" w:hAnsi="Times New Roman" w:eastAsia="Times New Roman" w:cs="Times New Roman"/>
                <w:sz w:val="20"/>
                <w:szCs w:val="20"/>
              </w:rPr>
              <w:t xml:space="preserve">н)                                                          </w:t>
            </w:r>
          </w:p>
        </w:tc>
        <w:tc>
          <w:tcPr>
            <w:tcW w:w="2267" w:type="dxa"/>
            <w:tcBorders>
              <w:top w:val="single" w:color="000000" w:sz="4" w:space="0"/>
              <w:left w:val="single" w:color="000000" w:themeColor="text1" w:sz="4" w:space="0"/>
              <w:bottom w:val="single" w:color="auto" w:sz="4" w:space="0"/>
              <w:right w:val="single" w:color="000000" w:themeColor="text1" w:sz="4" w:space="0"/>
            </w:tcBorders>
          </w:tcPr>
          <w:p w14:paraId="120C91E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0</w:t>
            </w:r>
          </w:p>
        </w:tc>
      </w:tr>
      <w:tr w14:paraId="3299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99858E0">
            <w:pPr>
              <w:spacing w:after="0" w:line="240" w:lineRule="auto"/>
              <w:rPr>
                <w:rFonts w:ascii="Times New Roman" w:hAnsi="Times New Roman" w:cs="Times New Roman"/>
                <w:sz w:val="20"/>
                <w:szCs w:val="20"/>
              </w:rPr>
            </w:pPr>
            <w:r>
              <w:rPr>
                <w:rFonts w:ascii="Times New Roman" w:hAnsi="Times New Roman" w:cs="Times New Roman"/>
                <w:sz w:val="20"/>
                <w:szCs w:val="20"/>
              </w:rPr>
              <w:t>D</w:t>
            </w:r>
          </w:p>
        </w:tc>
        <w:tc>
          <w:tcPr>
            <w:tcW w:w="1275" w:type="dxa"/>
            <w:tcBorders>
              <w:top w:val="single" w:color="auto" w:sz="4" w:space="0"/>
              <w:left w:val="single" w:color="auto" w:sz="4" w:space="0"/>
              <w:bottom w:val="single" w:color="auto" w:sz="4" w:space="0"/>
              <w:right w:val="single" w:color="auto" w:sz="4" w:space="0"/>
            </w:tcBorders>
          </w:tcPr>
          <w:p w14:paraId="2496677D">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390CDF48">
            <w:pPr>
              <w:spacing w:after="0" w:line="240" w:lineRule="auto"/>
              <w:rPr>
                <w:rFonts w:ascii="Times New Roman" w:hAnsi="Times New Roman" w:cs="Times New Roman"/>
                <w:sz w:val="20"/>
                <w:szCs w:val="20"/>
              </w:rPr>
            </w:pPr>
            <w:r>
              <w:rPr>
                <w:rFonts w:ascii="Times New Roman" w:hAnsi="Times New Roman" w:cs="Times New Roman"/>
                <w:sz w:val="20"/>
                <w:szCs w:val="20"/>
              </w:rPr>
              <w:t>50-54</w:t>
            </w:r>
          </w:p>
        </w:tc>
        <w:tc>
          <w:tcPr>
            <w:tcW w:w="1842" w:type="dxa"/>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3DDEA1D3">
            <w:pPr>
              <w:spacing w:after="0" w:line="240" w:lineRule="auto"/>
              <w:rPr>
                <w:rFonts w:ascii="Times New Roman" w:hAnsi="Times New Roman" w:cs="Times New Roman"/>
                <w:b/>
                <w:sz w:val="20"/>
                <w:szCs w:val="20"/>
                <w:lang w:val="kk-KZ"/>
              </w:rPr>
            </w:pPr>
          </w:p>
        </w:tc>
        <w:tc>
          <w:tcPr>
            <w:tcW w:w="3258" w:type="dxa"/>
            <w:tcBorders>
              <w:top w:val="single" w:color="auto" w:sz="4" w:space="0"/>
              <w:left w:val="single" w:color="000000" w:themeColor="text1" w:sz="4" w:space="0"/>
              <w:bottom w:val="single" w:color="auto" w:sz="4" w:space="0"/>
              <w:right w:val="single" w:color="auto" w:sz="4" w:space="0"/>
            </w:tcBorders>
          </w:tcPr>
          <w:p w14:paraId="20F2FF3C">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ЖИЫНТЫҒЫ</w:t>
            </w:r>
            <w:r>
              <w:rPr>
                <w:rFonts w:ascii="Times New Roman" w:hAnsi="Times New Roman" w:cs="Times New Roman"/>
                <w:sz w:val="20"/>
                <w:szCs w:val="20"/>
              </w:rPr>
              <w:t xml:space="preserve">                                      </w:t>
            </w:r>
          </w:p>
        </w:tc>
        <w:tc>
          <w:tcPr>
            <w:tcW w:w="2267" w:type="dxa"/>
            <w:tcBorders>
              <w:top w:val="single" w:color="auto" w:sz="4" w:space="0"/>
              <w:left w:val="single" w:color="auto" w:sz="4" w:space="0"/>
              <w:bottom w:val="single" w:color="auto" w:sz="4" w:space="0"/>
              <w:right w:val="single" w:color="auto" w:sz="4" w:space="0"/>
            </w:tcBorders>
          </w:tcPr>
          <w:p w14:paraId="253663A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100 </w:t>
            </w:r>
          </w:p>
        </w:tc>
      </w:tr>
      <w:tr w14:paraId="750A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651316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FX</w:t>
            </w:r>
          </w:p>
        </w:tc>
        <w:tc>
          <w:tcPr>
            <w:tcW w:w="1275" w:type="dxa"/>
            <w:tcBorders>
              <w:top w:val="single" w:color="auto" w:sz="4" w:space="0"/>
              <w:left w:val="single" w:color="auto" w:sz="4" w:space="0"/>
              <w:bottom w:val="single" w:color="auto" w:sz="4" w:space="0"/>
              <w:right w:val="single" w:color="auto" w:sz="4" w:space="0"/>
            </w:tcBorders>
          </w:tcPr>
          <w:p w14:paraId="63E1CA8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992" w:type="dxa"/>
            <w:gridSpan w:val="2"/>
            <w:tcBorders>
              <w:top w:val="single" w:color="auto" w:sz="4" w:space="0"/>
              <w:left w:val="single" w:color="auto" w:sz="4" w:space="0"/>
              <w:bottom w:val="single" w:color="auto" w:sz="4" w:space="0"/>
              <w:right w:val="single" w:color="auto" w:sz="4" w:space="0"/>
            </w:tcBorders>
          </w:tcPr>
          <w:p w14:paraId="6823BC7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25-49</w:t>
            </w:r>
          </w:p>
        </w:tc>
        <w:tc>
          <w:tcPr>
            <w:tcW w:w="1842" w:type="dxa"/>
            <w:vMerge w:val="restart"/>
            <w:tcBorders>
              <w:top w:val="single" w:color="000000" w:sz="4" w:space="0"/>
              <w:left w:val="single" w:color="000000" w:sz="4" w:space="0"/>
              <w:bottom w:val="single" w:color="000000" w:sz="4" w:space="0"/>
              <w:right w:val="single" w:color="000000" w:sz="4" w:space="0"/>
            </w:tcBorders>
          </w:tcPr>
          <w:p w14:paraId="3E02F5A1">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Қанағаттанарлықсыз</w:t>
            </w:r>
          </w:p>
        </w:tc>
        <w:tc>
          <w:tcPr>
            <w:tcW w:w="3258" w:type="dxa"/>
            <w:tcBorders>
              <w:top w:val="single" w:color="auto" w:sz="4" w:space="0"/>
              <w:left w:val="single" w:color="auto" w:sz="4" w:space="0"/>
              <w:bottom w:val="single" w:color="auto" w:sz="4" w:space="0"/>
              <w:right w:val="single" w:color="auto" w:sz="4" w:space="0"/>
            </w:tcBorders>
          </w:tcPr>
          <w:p w14:paraId="129602C0">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1FF42A63">
            <w:pPr>
              <w:spacing w:after="0" w:line="240" w:lineRule="auto"/>
              <w:rPr>
                <w:rFonts w:ascii="Times New Roman" w:hAnsi="Times New Roman" w:cs="Times New Roman"/>
                <w:b/>
                <w:bCs/>
                <w:sz w:val="20"/>
                <w:szCs w:val="20"/>
              </w:rPr>
            </w:pPr>
          </w:p>
        </w:tc>
      </w:tr>
      <w:tr w14:paraId="7496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C33C85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275" w:type="dxa"/>
            <w:tcBorders>
              <w:top w:val="single" w:color="auto" w:sz="4" w:space="0"/>
              <w:left w:val="single" w:color="auto" w:sz="4" w:space="0"/>
              <w:bottom w:val="single" w:color="auto" w:sz="4" w:space="0"/>
              <w:right w:val="single" w:color="auto" w:sz="4" w:space="0"/>
            </w:tcBorders>
          </w:tcPr>
          <w:p w14:paraId="299893E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gridSpan w:val="2"/>
            <w:tcBorders>
              <w:top w:val="single" w:color="auto" w:sz="4" w:space="0"/>
              <w:left w:val="single" w:color="auto" w:sz="4" w:space="0"/>
              <w:bottom w:val="single" w:color="auto" w:sz="4" w:space="0"/>
              <w:right w:val="single" w:color="auto" w:sz="4" w:space="0"/>
            </w:tcBorders>
          </w:tcPr>
          <w:p w14:paraId="5D6E116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0-24</w:t>
            </w: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629D8CA1">
            <w:pPr>
              <w:spacing w:after="0" w:line="240" w:lineRule="auto"/>
              <w:rPr>
                <w:rFonts w:ascii="Times New Roman" w:hAnsi="Times New Roman" w:cs="Times New Roman"/>
                <w:sz w:val="20"/>
                <w:szCs w:val="20"/>
              </w:rPr>
            </w:pPr>
          </w:p>
        </w:tc>
        <w:tc>
          <w:tcPr>
            <w:tcW w:w="3258" w:type="dxa"/>
            <w:tcBorders>
              <w:top w:val="single" w:color="auto" w:sz="4" w:space="0"/>
              <w:left w:val="single" w:color="auto" w:sz="4" w:space="0"/>
              <w:bottom w:val="single" w:color="auto" w:sz="4" w:space="0"/>
              <w:right w:val="single" w:color="auto" w:sz="4" w:space="0"/>
            </w:tcBorders>
          </w:tcPr>
          <w:p w14:paraId="5128E6E3">
            <w:pPr>
              <w:spacing w:after="0" w:line="240" w:lineRule="auto"/>
              <w:rPr>
                <w:rFonts w:ascii="Times New Roman" w:hAnsi="Times New Roman" w:cs="Times New Roman"/>
                <w:sz w:val="20"/>
                <w:szCs w:val="20"/>
                <w:lang w:val="kk-KZ"/>
              </w:rPr>
            </w:pPr>
          </w:p>
        </w:tc>
        <w:tc>
          <w:tcPr>
            <w:tcW w:w="2267" w:type="dxa"/>
            <w:tcBorders>
              <w:top w:val="single" w:color="auto" w:sz="4" w:space="0"/>
              <w:left w:val="single" w:color="auto" w:sz="4" w:space="0"/>
              <w:bottom w:val="single" w:color="auto" w:sz="4" w:space="0"/>
              <w:right w:val="single" w:color="auto" w:sz="4" w:space="0"/>
            </w:tcBorders>
          </w:tcPr>
          <w:p w14:paraId="292E699C">
            <w:pPr>
              <w:spacing w:after="0" w:line="240" w:lineRule="auto"/>
              <w:rPr>
                <w:rFonts w:ascii="Times New Roman" w:hAnsi="Times New Roman" w:cs="Times New Roman"/>
                <w:b/>
                <w:bCs/>
                <w:sz w:val="20"/>
                <w:szCs w:val="20"/>
              </w:rPr>
            </w:pPr>
          </w:p>
        </w:tc>
      </w:tr>
      <w:tr w14:paraId="3FC8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8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4388480D">
            <w:pPr>
              <w:tabs>
                <w:tab w:val="left" w:pos="1276"/>
              </w:tabs>
              <w:spacing w:after="0" w:line="240" w:lineRule="auto"/>
              <w:jc w:val="center"/>
              <w:rPr>
                <w:rFonts w:ascii="Times New Roman" w:hAnsi="Times New Roman" w:cs="Times New Roman"/>
                <w:b/>
                <w:sz w:val="20"/>
                <w:szCs w:val="20"/>
              </w:rPr>
            </w:pPr>
          </w:p>
          <w:p w14:paraId="5E4101E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Оқу курсының мазмұнын іске асыру күнтізбесі (кестесі). Оқыту</w:t>
            </w:r>
            <w:r>
              <w:rPr>
                <w:rFonts w:ascii="Times New Roman" w:hAnsi="Times New Roman" w:cs="Times New Roman"/>
                <w:b/>
                <w:bCs/>
                <w:sz w:val="20"/>
                <w:szCs w:val="20"/>
                <w:lang w:val="kk-KZ"/>
              </w:rPr>
              <w:t xml:space="preserve">дың </w:t>
            </w:r>
            <w:r>
              <w:rPr>
                <w:rFonts w:ascii="Times New Roman" w:hAnsi="Times New Roman" w:cs="Times New Roman"/>
                <w:b/>
                <w:bCs/>
                <w:sz w:val="20"/>
                <w:szCs w:val="20"/>
              </w:rPr>
              <w:t>және</w:t>
            </w:r>
            <w:r>
              <w:rPr>
                <w:rFonts w:ascii="Times New Roman" w:hAnsi="Times New Roman" w:cs="Times New Roman"/>
                <w:b/>
                <w:bCs/>
                <w:sz w:val="20"/>
                <w:szCs w:val="20"/>
                <w:lang w:val="kk-KZ"/>
              </w:rPr>
              <w:t xml:space="preserve"> білім берудің</w:t>
            </w:r>
            <w:r>
              <w:rPr>
                <w:rFonts w:ascii="Times New Roman" w:hAnsi="Times New Roman" w:cs="Times New Roman"/>
                <w:b/>
                <w:bCs/>
                <w:sz w:val="20"/>
                <w:szCs w:val="20"/>
              </w:rPr>
              <w:t xml:space="preserve"> әдістері.</w:t>
            </w:r>
          </w:p>
          <w:p w14:paraId="7EF2B2F6">
            <w:pPr>
              <w:spacing w:after="0" w:line="240" w:lineRule="auto"/>
              <w:jc w:val="center"/>
              <w:rPr>
                <w:rFonts w:ascii="Times New Roman" w:hAnsi="Times New Roman" w:cs="Times New Roman"/>
                <w:b/>
                <w:sz w:val="20"/>
                <w:szCs w:val="20"/>
              </w:rPr>
            </w:pPr>
          </w:p>
        </w:tc>
      </w:tr>
    </w:tbl>
    <w:p w14:paraId="0A42469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 xml:space="preserve">семестр </w:t>
      </w:r>
    </w:p>
    <w:tbl>
      <w:tblPr>
        <w:tblStyle w:val="10"/>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2"/>
        <w:gridCol w:w="7509"/>
        <w:gridCol w:w="992"/>
        <w:gridCol w:w="992"/>
      </w:tblGrid>
      <w:tr w14:paraId="2D2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A87D0">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Апта </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590D8D">
            <w:pPr>
              <w:tabs>
                <w:tab w:val="left" w:pos="127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69D602">
            <w:pPr>
              <w:tabs>
                <w:tab w:val="left" w:pos="1276"/>
              </w:tabs>
              <w:spacing w:after="0" w:line="240" w:lineRule="auto"/>
              <w:rPr>
                <w:rFonts w:ascii="Times New Roman" w:hAnsi="Times New Roman" w:cs="Times New Roman"/>
                <w:b/>
                <w:sz w:val="20"/>
                <w:szCs w:val="20"/>
              </w:rPr>
            </w:pPr>
            <w:r>
              <w:rPr>
                <w:rFonts w:ascii="Times New Roman" w:hAnsi="Times New Roman" w:cs="Times New Roman"/>
                <w:b/>
                <w:sz w:val="20"/>
                <w:szCs w:val="20"/>
                <w:lang w:val="kk-KZ"/>
              </w:rPr>
              <w:t>Сағат саны</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43C0E7">
            <w:pPr>
              <w:tabs>
                <w:tab w:val="left" w:pos="1276"/>
              </w:tabs>
              <w:spacing w:after="0" w:line="240" w:lineRule="auto"/>
              <w:ind w:firstLine="26"/>
              <w:rPr>
                <w:rFonts w:ascii="Times New Roman" w:hAnsi="Times New Roman" w:cs="Times New Roman"/>
                <w:b/>
                <w:sz w:val="20"/>
                <w:szCs w:val="20"/>
              </w:rPr>
            </w:pPr>
            <w:r>
              <w:rPr>
                <w:rFonts w:ascii="Times New Roman" w:hAnsi="Times New Roman" w:cs="Times New Roman"/>
                <w:b/>
                <w:sz w:val="20"/>
                <w:szCs w:val="20"/>
              </w:rPr>
              <w:t>Макс.</w:t>
            </w:r>
          </w:p>
          <w:p w14:paraId="324C1DE8">
            <w:pPr>
              <w:tabs>
                <w:tab w:val="left" w:pos="1276"/>
              </w:tabs>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б</w:t>
            </w:r>
            <w:r>
              <w:rPr>
                <w:rFonts w:ascii="Times New Roman" w:hAnsi="Times New Roman" w:cs="Times New Roman"/>
                <w:b/>
                <w:sz w:val="20"/>
                <w:szCs w:val="20"/>
              </w:rPr>
              <w:t>алл</w:t>
            </w:r>
          </w:p>
        </w:tc>
      </w:tr>
      <w:tr w14:paraId="757A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5" w:hRule="atLeast"/>
        </w:trPr>
        <w:tc>
          <w:tcPr>
            <w:tcW w:w="992" w:type="dxa"/>
            <w:tcBorders>
              <w:top w:val="single" w:color="000000" w:sz="6" w:space="0"/>
              <w:left w:val="single" w:color="000000" w:sz="6" w:space="0"/>
              <w:bottom w:val="single" w:color="000000" w:sz="6" w:space="0"/>
              <w:right w:val="nil"/>
            </w:tcBorders>
            <w:tcMar>
              <w:top w:w="0" w:type="dxa"/>
              <w:left w:w="108" w:type="dxa"/>
              <w:bottom w:w="0" w:type="dxa"/>
              <w:right w:w="108" w:type="dxa"/>
            </w:tcMar>
          </w:tcPr>
          <w:p w14:paraId="5FAFD9EA">
            <w:pPr>
              <w:spacing w:after="0" w:line="240" w:lineRule="auto"/>
              <w:rPr>
                <w:rFonts w:ascii="Times New Roman" w:hAnsi="Times New Roman" w:eastAsia="Calibri" w:cs="Times New Roman"/>
                <w:sz w:val="20"/>
                <w:szCs w:val="20"/>
              </w:rPr>
            </w:pPr>
          </w:p>
        </w:tc>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47CC6F">
            <w:pPr>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bCs/>
                <w:sz w:val="20"/>
                <w:szCs w:val="20"/>
                <w:lang w:val="en-US"/>
              </w:rPr>
              <w:t>Module</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Introduction</w:t>
            </w:r>
          </w:p>
        </w:tc>
      </w:tr>
      <w:tr w14:paraId="12E4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E9E10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0F1B64CA">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Vocabulary: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daily routines, free-time activities, food/drink. </w:t>
            </w:r>
          </w:p>
          <w:p w14:paraId="475374AA">
            <w:pPr>
              <w:tabs>
                <w:tab w:val="left" w:pos="1276"/>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Grammar</w:t>
            </w:r>
            <w:r>
              <w:rPr>
                <w:rFonts w:ascii="Times New Roman" w:hAnsi="Times New Roman" w:eastAsia="Calibri" w:cs="Times New Roman"/>
                <w:sz w:val="20"/>
                <w:szCs w:val="20"/>
                <w:lang w:val="en-US"/>
              </w:rPr>
              <w:t xml:space="preserve">: question words, pronouns, possessive adjectives/pronouns, can/have/do, present simple, adverbs of frequency. </w:t>
            </w:r>
          </w:p>
          <w:p w14:paraId="67AF65C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1</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Speak about </w:t>
            </w:r>
            <w:r>
              <w:rPr>
                <w:rFonts w:ascii="Times New Roman" w:hAnsi="Times New Roman" w:cs="Times New Roman"/>
                <w:sz w:val="20"/>
                <w:szCs w:val="20"/>
                <w:lang w:val="en-US"/>
              </w:rPr>
              <w:t>free-time activities you like</w:t>
            </w:r>
            <w:r>
              <w:rPr>
                <w:rFonts w:ascii="Times New Roman" w:hAnsi="Times New Roman" w:eastAsia="Calibri" w:cs="Times New Roman"/>
                <w:sz w:val="20"/>
                <w:szCs w:val="20"/>
                <w:lang w:val="en-US"/>
              </w:rPr>
              <w:t xml:space="preserve">. </w:t>
            </w:r>
          </w:p>
          <w:p w14:paraId="336AE4B8">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r>
              <w:rPr>
                <w:rFonts w:ascii="Times New Roman" w:hAnsi="Times New Roman" w:cs="Times New Roman"/>
                <w:sz w:val="20"/>
                <w:szCs w:val="20"/>
              </w:rPr>
              <w:t>Ағылшын</w:t>
            </w:r>
            <w:r>
              <w:rPr>
                <w:rFonts w:ascii="Times New Roman" w:hAnsi="Times New Roman" w:cs="Times New Roman"/>
                <w:sz w:val="20"/>
                <w:szCs w:val="20"/>
                <w:lang w:val="en-US"/>
              </w:rPr>
              <w:t xml:space="preserve"> </w:t>
            </w:r>
            <w:r>
              <w:rPr>
                <w:rFonts w:ascii="Times New Roman" w:hAnsi="Times New Roman" w:cs="Times New Roman"/>
                <w:sz w:val="20"/>
                <w:szCs w:val="20"/>
              </w:rPr>
              <w:t>тілі</w:t>
            </w:r>
            <w:r>
              <w:rPr>
                <w:rFonts w:ascii="Times New Roman" w:hAnsi="Times New Roman" w:cs="Times New Roman"/>
                <w:sz w:val="20"/>
                <w:szCs w:val="20"/>
                <w:lang w:val="en-US"/>
              </w:rPr>
              <w:t xml:space="preserve">, Module 15, Lesson 1. open.kaznu.kz </w:t>
            </w:r>
            <w:r>
              <w:rPr>
                <w:rFonts w:ascii="Times New Roman" w:hAnsi="Times New Roman"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547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27BF5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37F5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8A09A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56FB6668">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9497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6A1B0">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1541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694DD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4DDCEC2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1. Vocabulary: work &amp; earnings, character adjectives, appearance, teen problems, phrasal verbs (work), prepositions, word formation, (person nouns). Grammar: present simple, present continuous, adverbs of frequency, stative verbs, relative clauses,</w:t>
            </w:r>
          </w:p>
          <w:p w14:paraId="472F222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comparative/superlative forms. </w:t>
            </w:r>
          </w:p>
          <w:p w14:paraId="763E68E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 2</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1. Grammar and vocabulary exercises. pp. 5-7.</w:t>
            </w:r>
          </w:p>
          <w:p w14:paraId="2F5D72D5">
            <w:pPr>
              <w:spacing w:after="0" w:line="240" w:lineRule="auto"/>
              <w:rPr>
                <w:rFonts w:ascii="Times New Roman" w:hAnsi="Times New Roman" w:eastAsia="Calibri"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Module 4, Lesson 1</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0B323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9243D7">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77E0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5D6F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54970A2D">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16E401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9E2AE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kk-KZ"/>
              </w:rPr>
              <w:t>0</w:t>
            </w:r>
            <w:r>
              <w:rPr>
                <w:rFonts w:ascii="Times New Roman" w:hAnsi="Times New Roman" w:eastAsia="Calibri" w:cs="Times New Roman"/>
                <w:sz w:val="20"/>
                <w:szCs w:val="20"/>
              </w:rPr>
              <w:t xml:space="preserve"> </w:t>
            </w:r>
          </w:p>
        </w:tc>
      </w:tr>
      <w:tr w14:paraId="75693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DEBA3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9AD6E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sz w:val="20"/>
                <w:szCs w:val="20"/>
              </w:rPr>
              <w:t>БОӨ</w:t>
            </w:r>
            <w:r>
              <w:rPr>
                <w:rFonts w:ascii="Times New Roman" w:hAnsi="Times New Roman" w:eastAsia="Calibri" w:cs="Times New Roman"/>
                <w:sz w:val="20"/>
                <w:szCs w:val="20"/>
                <w:lang w:val="kk-KZ"/>
              </w:rPr>
              <w:t>Ж</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kk-KZ"/>
              </w:rPr>
              <w:t>1.</w:t>
            </w:r>
            <w:r>
              <w:rPr>
                <w:rFonts w:ascii="Times New Roman" w:hAnsi="Times New Roman" w:eastAsia="Calibri" w:cs="Times New Roman"/>
                <w:sz w:val="20"/>
                <w:szCs w:val="20"/>
                <w:lang w:val="en-US"/>
              </w:rPr>
              <w:t xml:space="preserve"> 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534211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E6EEEF">
            <w:pPr>
              <w:spacing w:after="0" w:line="240" w:lineRule="auto"/>
              <w:jc w:val="center"/>
              <w:rPr>
                <w:rFonts w:ascii="Times New Roman" w:hAnsi="Times New Roman" w:eastAsia="Calibri" w:cs="Times New Roman"/>
                <w:sz w:val="20"/>
                <w:szCs w:val="20"/>
                <w:lang w:val="kk-KZ"/>
              </w:rPr>
            </w:pPr>
          </w:p>
        </w:tc>
      </w:tr>
      <w:tr w14:paraId="6C02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C3AD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5CFE4996">
            <w:pPr>
              <w:spacing w:after="0" w:line="240" w:lineRule="auto"/>
              <w:rPr>
                <w:rFonts w:ascii="Times New Roman" w:hAnsi="Times New Roman" w:eastAsia="Calibri" w:cs="Times New Roman"/>
                <w:b/>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w:t>
            </w:r>
            <w:r>
              <w:rPr>
                <w:rFonts w:ascii="Times New Roman" w:hAnsi="Times New Roman" w:eastAsia="Calibri" w:cs="Times New Roman"/>
                <w:sz w:val="20"/>
                <w:szCs w:val="20"/>
                <w:lang w:val="en-US"/>
              </w:rPr>
              <w:t xml:space="preserve">1. </w:t>
            </w:r>
            <w:r>
              <w:rPr>
                <w:rFonts w:ascii="Times New Roman" w:hAnsi="Times New Roman" w:eastAsia="Calibri" w:cs="Times New Roman"/>
                <w:b/>
                <w:bCs/>
                <w:sz w:val="20"/>
                <w:szCs w:val="20"/>
                <w:lang w:val="en-US"/>
              </w:rPr>
              <w:t>Reading:</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The Gator Doc (article)</w:t>
            </w:r>
            <w:r>
              <w:rPr>
                <w:rFonts w:ascii="Times New Roman" w:hAnsi="Times New Roman" w:eastAsia="Calibri" w:cs="Times New Roman"/>
                <w:b/>
                <w:bCs/>
                <w:sz w:val="20"/>
                <w:szCs w:val="20"/>
                <w:lang w:val="en-US"/>
              </w:rPr>
              <w:t xml:space="preserve"> </w:t>
            </w:r>
          </w:p>
          <w:p w14:paraId="17AB21A5">
            <w:pPr>
              <w:spacing w:after="0" w:line="240" w:lineRule="auto"/>
              <w:rPr>
                <w:rFonts w:ascii="Times New Roman" w:hAnsi="Times New Roman" w:cs="Times New Roman"/>
                <w:sz w:val="20"/>
                <w:szCs w:val="20"/>
                <w:lang w:val="en-US"/>
              </w:rPr>
            </w:pPr>
            <w:r>
              <w:rPr>
                <w:rFonts w:ascii="Times New Roman" w:hAnsi="Times New Roman" w:eastAsia="Calibri" w:cs="Times New Roman"/>
                <w:b/>
                <w:bCs/>
                <w:sz w:val="20"/>
                <w:szCs w:val="20"/>
                <w:lang w:val="en-US"/>
              </w:rPr>
              <w:t>Listening</w:t>
            </w:r>
            <w:r>
              <w:rPr>
                <w:rFonts w:ascii="Times New Roman" w:hAnsi="Times New Roman" w:eastAsia="Calibri" w:cs="Times New Roman"/>
                <w:b/>
                <w:bCs/>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en-US"/>
              </w:rPr>
              <w:t>matching people to jobs; multiple choice (dialogue); multiple matching (monologues); multiple choice (monologue/dialogue).</w:t>
            </w:r>
          </w:p>
          <w:p w14:paraId="4477AA8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bCs/>
                <w:sz w:val="20"/>
                <w:szCs w:val="20"/>
                <w:lang w:val="en-US"/>
              </w:rPr>
              <w:t>Speaking:</w:t>
            </w:r>
            <w:r>
              <w:rPr>
                <w:rFonts w:ascii="Times New Roman" w:hAnsi="Times New Roman" w:eastAsia="Calibri" w:cs="Times New Roman"/>
                <w:sz w:val="20"/>
                <w:szCs w:val="20"/>
                <w:lang w:val="en-US"/>
              </w:rPr>
              <w:t xml:space="preserve"> Asking for and giving advice. </w:t>
            </w:r>
          </w:p>
          <w:p w14:paraId="3DD5E00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eastAsia="Calibri" w:cs="Times New Roman"/>
                <w:sz w:val="20"/>
                <w:szCs w:val="20"/>
                <w:lang w:val="en-US"/>
              </w:rPr>
              <w:t>Workbook Unit 1. Reading: Designer p. 4</w:t>
            </w:r>
          </w:p>
          <w:p w14:paraId="23F545BB">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openkaznu.kz MOOC (</w:t>
            </w:r>
            <w:r>
              <w:rPr>
                <w:rFonts w:ascii="Times New Roman" w:hAnsi="Times New Roman" w:eastAsia="Calibri" w:cs="Times New Roman"/>
                <w:sz w:val="20"/>
                <w:szCs w:val="20"/>
                <w:lang w:val="kk-KZ"/>
              </w:rPr>
              <w:t>Ағылшын тілі</w:t>
            </w:r>
            <w:r>
              <w:rPr>
                <w:rFonts w:ascii="Times New Roman" w:hAnsi="Times New Roman" w:eastAsia="Calibri" w:cs="Times New Roman"/>
                <w:sz w:val="20"/>
                <w:szCs w:val="20"/>
                <w:lang w:val="en-US"/>
              </w:rPr>
              <w:t>), Module 5, Lesson 1,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80D37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3DC02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352C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70203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598F9925">
            <w:pP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F2F3C2">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77E591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0</w:t>
            </w:r>
          </w:p>
        </w:tc>
      </w:tr>
      <w:tr w14:paraId="41CA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BB953E">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5956E6">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БОӨЖ</w:t>
            </w:r>
            <w:r>
              <w:rPr>
                <w:rFonts w:ascii="Times New Roman" w:hAnsi="Times New Roman" w:cs="Times New Roman"/>
                <w:b/>
                <w:sz w:val="20"/>
                <w:szCs w:val="20"/>
                <w:lang w:val="kk-KZ"/>
              </w:rPr>
              <w:t xml:space="preserve"> 2.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w:t>
            </w:r>
            <w:r>
              <w:rPr>
                <w:rFonts w:ascii="Times New Roman" w:hAnsi="Times New Roman" w:cs="Times New Roman"/>
                <w:b/>
                <w:sz w:val="20"/>
                <w:szCs w:val="20"/>
                <w:lang w:val="kk-KZ"/>
              </w:rPr>
              <w:t>эссе жазу</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67744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E4562E">
            <w:pPr>
              <w:spacing w:after="0" w:line="240" w:lineRule="auto"/>
              <w:jc w:val="center"/>
              <w:rPr>
                <w:rFonts w:ascii="Times New Roman" w:hAnsi="Times New Roman" w:eastAsia="Calibri" w:cs="Times New Roman"/>
                <w:sz w:val="20"/>
                <w:szCs w:val="20"/>
                <w:lang w:val="kk-KZ"/>
              </w:rPr>
            </w:pPr>
          </w:p>
        </w:tc>
      </w:tr>
      <w:tr w14:paraId="5863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DDE3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7DF8D88B">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 xml:space="preserve">Unit 1. Writing an informal e-mail: giving advice. Progress </w:t>
            </w:r>
            <w:r>
              <w:rPr>
                <w:rFonts w:ascii="Times New Roman" w:hAnsi="Times New Roman" w:eastAsia="Calibri" w:cs="Times New Roman"/>
                <w:sz w:val="20"/>
                <w:szCs w:val="20"/>
              </w:rPr>
              <w:t>С</w:t>
            </w:r>
            <w:r>
              <w:rPr>
                <w:rFonts w:ascii="Times New Roman" w:hAnsi="Times New Roman" w:eastAsia="Calibri" w:cs="Times New Roman"/>
                <w:sz w:val="20"/>
                <w:szCs w:val="20"/>
                <w:lang w:val="en-US"/>
              </w:rPr>
              <w:t xml:space="preserve">heck. </w:t>
            </w:r>
          </w:p>
          <w:p w14:paraId="4E983D4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ӨЖ 4. </w:t>
            </w:r>
            <w:r>
              <w:rPr>
                <w:rFonts w:ascii="Times New Roman" w:hAnsi="Times New Roman" w:eastAsia="Calibri" w:cs="Times New Roman"/>
                <w:sz w:val="20"/>
                <w:szCs w:val="20"/>
                <w:lang w:val="en-US"/>
              </w:rPr>
              <w:t xml:space="preserve">Speaking: </w:t>
            </w:r>
            <w:r>
              <w:rPr>
                <w:rFonts w:ascii="Times New Roman" w:hAnsi="Times New Roman" w:cs="Times New Roman"/>
                <w:sz w:val="20"/>
                <w:szCs w:val="20"/>
                <w:lang w:val="en-US"/>
              </w:rPr>
              <w:t>Describe a person in your family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or your friend</w:t>
            </w:r>
            <w:r>
              <w:rPr>
                <w:rFonts w:ascii="Times New Roman" w:hAnsi="Times New Roman" w:eastAsia="Calibri" w:cs="Times New Roman"/>
                <w:sz w:val="20"/>
                <w:szCs w:val="20"/>
                <w:lang w:val="en-US"/>
              </w:rPr>
              <w:t xml:space="preserve">. </w:t>
            </w:r>
          </w:p>
          <w:p w14:paraId="2E7350C4">
            <w:pPr>
              <w:spacing w:after="0" w:line="240" w:lineRule="auto"/>
              <w:rPr>
                <w:rFonts w:ascii="Times New Roman" w:hAnsi="Times New Roman" w:eastAsia="Calibri" w:cs="Times New Roman"/>
                <w:b/>
                <w:sz w:val="20"/>
                <w:szCs w:val="20"/>
                <w:lang w:val="en-US"/>
              </w:rPr>
            </w:pPr>
            <w:r>
              <w:rPr>
                <w:rFonts w:ascii="Times New Roman" w:hAnsi="Times New Roman" w:eastAsia="MS Gothic" w:cs="Times New Roman"/>
                <w:sz w:val="20"/>
                <w:szCs w:val="20"/>
                <w:lang w:val="en-US"/>
              </w:rPr>
              <w:t xml:space="preserve">openkaznu.kz </w:t>
            </w:r>
            <w:r>
              <w:rPr>
                <w:rFonts w:ascii="Times New Roman" w:hAnsi="Times New Roman" w:eastAsia="Times New Roman" w:cs="Times New Roman"/>
                <w:sz w:val="20"/>
                <w:szCs w:val="20"/>
                <w:lang w:val="en-US"/>
              </w:rPr>
              <w:t>MOOC (</w:t>
            </w:r>
            <w:r>
              <w:rPr>
                <w:rFonts w:ascii="Times New Roman" w:hAnsi="Times New Roman" w:eastAsia="Times New Roman" w:cs="Times New Roman"/>
                <w:sz w:val="20"/>
                <w:szCs w:val="20"/>
                <w:lang w:val="kk-KZ"/>
              </w:rPr>
              <w:t>Ағылшын тілі</w:t>
            </w:r>
            <w:r>
              <w:rPr>
                <w:rFonts w:ascii="Times New Roman" w:hAnsi="Times New Roman" w:eastAsia="Times New Roman" w:cs="Times New Roman"/>
                <w:sz w:val="20"/>
                <w:szCs w:val="20"/>
                <w:lang w:val="en-US"/>
              </w:rPr>
              <w:t>), Module 5, Lesson 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E33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3EE1A9">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12</w:t>
            </w:r>
          </w:p>
        </w:tc>
      </w:tr>
      <w:tr w14:paraId="0ACE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3B60C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4</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34FD5949">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5723E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80A363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r>
      <w:tr w14:paraId="5B03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4A6D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70C226">
            <w:pPr>
              <w:snapToGrid w:val="0"/>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1</w:t>
            </w:r>
            <w:r>
              <w:rPr>
                <w:rFonts w:ascii="Times New Roman" w:hAnsi="Times New Roman" w:eastAsia="Calibri" w:cs="Times New Roman"/>
                <w:b/>
                <w:sz w:val="20"/>
                <w:szCs w:val="20"/>
                <w:lang w:val="en-US"/>
              </w:rPr>
              <w:t xml:space="preserve">.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«Introduce Yourself on the First Day of University»</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w:t>
            </w:r>
            <w:r>
              <w:rPr>
                <w:rFonts w:ascii="Times New Roman" w:hAnsi="Times New Roman" w:eastAsia="Calibri" w:cs="Times New Roman"/>
                <w:bCs/>
                <w:sz w:val="20"/>
                <w:szCs w:val="20"/>
                <w:lang w:val="en-US"/>
              </w:rPr>
              <w:t>Essay writing</w:t>
            </w:r>
            <w:r>
              <w:rPr>
                <w:rFonts w:ascii="Times New Roman" w:hAnsi="Times New Roman" w:cs="Times New Roman"/>
                <w:bCs/>
                <w:sz w:val="20"/>
                <w:szCs w:val="20"/>
                <w:lang w:val="en-US"/>
              </w:rPr>
              <w:t>)</w:t>
            </w:r>
            <w:r>
              <w:rPr>
                <w:rFonts w:ascii="Times New Roman" w:hAnsi="Times New Roman" w:cs="Times New Roman"/>
                <w:b/>
                <w:sz w:val="20"/>
                <w:szCs w:val="20"/>
                <w:lang w:val="kk-KZ"/>
              </w:rPr>
              <w:t xml:space="preserve"> </w:t>
            </w:r>
            <w:r>
              <w:rPr>
                <w:rFonts w:ascii="Times New Roman" w:hAnsi="Times New Roman" w:eastAsia="Calibri" w:cs="Times New Roman"/>
                <w:b/>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4E8F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F96E25">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0FA2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95221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38B47A1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Vocabulary: natural disasters, weather, phrasal verbs (disasters), prepositions, word formation, abstract nouns. </w:t>
            </w:r>
          </w:p>
          <w:p w14:paraId="2424E050">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Grammar: past simple, past continuous, used to/would, adverbs (form).</w:t>
            </w:r>
          </w:p>
          <w:p w14:paraId="4737856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weather forecast; multiple choice (monologue, dialogue); multiple matching</w:t>
            </w:r>
          </w:p>
          <w:p w14:paraId="38050214">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2. Vocabulary and grammar tasks pp. 15-17 </w:t>
            </w:r>
          </w:p>
          <w:p w14:paraId="2771FBB0">
            <w:pP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openkaznu.kz MOOC (Ағылшын тілі), Module 5, Lesson 2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D151C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3AF3A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B26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A0913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37F0A3E2">
            <w:pP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CBDCF6">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8844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1535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CFD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CB6FE5">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БӨЖ 2 тапсыру бойынша кеңес беру. </w:t>
            </w:r>
            <w:r>
              <w:rPr>
                <w:rFonts w:ascii="Times New Roman" w:hAnsi="Times New Roman" w:eastAsia="Calibri" w:cs="Times New Roman"/>
                <w:b/>
                <w:bCs/>
                <w:sz w:val="20"/>
                <w:szCs w:val="20"/>
                <w:lang w:val="en-US"/>
              </w:rPr>
              <w:t>My last holiday (</w:t>
            </w:r>
            <w:r>
              <w:rPr>
                <w:rFonts w:ascii="Times New Roman" w:hAnsi="Times New Roman" w:eastAsia="Calibri" w:cs="Times New Roman"/>
                <w:b/>
                <w:bCs/>
                <w:sz w:val="20"/>
                <w:szCs w:val="20"/>
              </w:rPr>
              <w:t>Презентация</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rPr>
              <w:t>жасау</w:t>
            </w:r>
            <w:r>
              <w:rPr>
                <w:rFonts w:ascii="Times New Roman" w:hAnsi="Times New Roman" w:eastAsia="Calibri" w:cs="Times New Roman"/>
                <w:b/>
                <w:bCs/>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906C92">
            <w:pPr>
              <w:spacing w:after="0" w:line="240" w:lineRule="auto"/>
              <w:jc w:val="center"/>
              <w:rPr>
                <w:rFonts w:ascii="Times New Roman" w:hAnsi="Times New Roman" w:eastAsia="Calibri" w:cs="Times New Roman"/>
                <w:sz w:val="20"/>
                <w:szCs w:val="20"/>
                <w:lang w:val="kk-KZ"/>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A208B6">
            <w:pPr>
              <w:spacing w:after="0" w:line="240" w:lineRule="auto"/>
              <w:jc w:val="center"/>
              <w:rPr>
                <w:rFonts w:ascii="Times New Roman" w:hAnsi="Times New Roman" w:eastAsia="Calibri" w:cs="Times New Roman"/>
                <w:sz w:val="20"/>
                <w:szCs w:val="20"/>
                <w:lang w:val="kk-KZ"/>
              </w:rPr>
            </w:pPr>
          </w:p>
        </w:tc>
      </w:tr>
      <w:tr w14:paraId="3C9C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98F283">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Nature and Experience </w:t>
            </w:r>
          </w:p>
        </w:tc>
      </w:tr>
      <w:tr w14:paraId="4FCE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0B9D3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6</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6CE0E8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cs="Times New Roman"/>
                <w:sz w:val="20"/>
                <w:szCs w:val="20"/>
                <w:lang w:val="en-US"/>
              </w:rPr>
              <w:t>Unit 2</w:t>
            </w:r>
            <w:r>
              <w:rPr>
                <w:rFonts w:ascii="Times New Roman" w:hAnsi="Times New Roman" w:eastAsia="Calibri" w:cs="Times New Roman"/>
                <w:sz w:val="20"/>
                <w:szCs w:val="20"/>
                <w:lang w:val="en-US"/>
              </w:rPr>
              <w:t xml:space="preserve">. Reading: My volcano adventure. </w:t>
            </w:r>
          </w:p>
          <w:p w14:paraId="2F565661">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Narrating experiences.  </w:t>
            </w:r>
          </w:p>
          <w:p w14:paraId="2C62E040">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story. </w:t>
            </w:r>
          </w:p>
          <w:p w14:paraId="739AF309">
            <w:pPr>
              <w:spacing w:line="240" w:lineRule="exact"/>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color w:val="000000"/>
                <w:sz w:val="20"/>
                <w:szCs w:val="20"/>
                <w:lang w:val="en-US"/>
              </w:rPr>
              <w:t xml:space="preserve">Speak about </w:t>
            </w:r>
            <w:r>
              <w:rPr>
                <w:rFonts w:ascii="Times New Roman" w:hAnsi="Times New Roman" w:cs="Times New Roman"/>
                <w:sz w:val="20"/>
                <w:szCs w:val="20"/>
                <w:lang w:val="en-US"/>
              </w:rPr>
              <w:t xml:space="preserve">disasters happened in our country or in other countries in the last ten years.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A6A98F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7BA0A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53A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EA765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3DCA303C">
            <w:pPr>
              <w:spacing w:line="240" w:lineRule="exact"/>
              <w:rPr>
                <w:rFonts w:ascii="Times New Roman" w:hAnsi="Times New Roman"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93EB9">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D804B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2A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7"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D2FB9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80A2FCA">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2.</w:t>
            </w:r>
            <w:r>
              <w:rPr>
                <w:rFonts w:ascii="Times New Roman" w:hAnsi="Times New Roman" w:eastAsia="Calibri"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My last holiday</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D815C0">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1C7378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5267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56B1A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19840140">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 7</w:t>
            </w:r>
            <w:r>
              <w:rPr>
                <w:rFonts w:ascii="Times New Roman" w:hAnsi="Times New Roman" w:eastAsia="Calibri" w:cs="Times New Roman"/>
                <w:b/>
                <w:sz w:val="20"/>
                <w:szCs w:val="20"/>
                <w:lang w:val="en-US"/>
              </w:rPr>
              <w:t xml:space="preserve">.  </w:t>
            </w:r>
            <w:r>
              <w:rPr>
                <w:rFonts w:ascii="Times New Roman" w:hAnsi="Times New Roman" w:cs="Times New Roman"/>
                <w:sz w:val="20"/>
                <w:szCs w:val="20"/>
                <w:lang w:val="en-US"/>
              </w:rPr>
              <w:t>Unit 3</w:t>
            </w:r>
            <w:r>
              <w:rPr>
                <w:rFonts w:ascii="Times New Roman" w:hAnsi="Times New Roman" w:eastAsia="Calibri" w:cs="Times New Roman"/>
                <w:bCs/>
                <w:sz w:val="20"/>
                <w:szCs w:val="20"/>
                <w:lang w:val="en-US"/>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Vocabulary: holiday activities, experiences, holiday problems, feelings,</w:t>
            </w:r>
          </w:p>
          <w:p w14:paraId="6C67F00C">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events, phrasal verbs (travel), prepositions, word formation (-ing / -ed participles). Grammar: present perfect, present perfect continuous, present perfect vs past simple, so/such (clauses of result). </w:t>
            </w:r>
          </w:p>
          <w:p w14:paraId="2AEA8E04">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MS Gothic" w:cs="Times New Roman"/>
                <w:sz w:val="20"/>
                <w:szCs w:val="20"/>
                <w:lang w:val="en-US"/>
              </w:rPr>
              <w:t xml:space="preserve"> 7​</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Workbook Unit 3. Grammar and vocabulary exercises. pp. 25-27.</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56FF5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8E05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4F2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5D678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43596E80">
            <w:pPr>
              <w:spacing w:after="0" w:line="240" w:lineRule="auto"/>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F0F0C7">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51D8B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D9D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F86A5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7</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15688D">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Ж</w:t>
            </w:r>
            <w:r>
              <w:rPr>
                <w:rFonts w:ascii="Times New Roman" w:hAnsi="Times New Roman" w:eastAsia="Calibri" w:cs="Times New Roman"/>
                <w:b/>
                <w:sz w:val="20"/>
                <w:szCs w:val="20"/>
                <w:lang w:val="en-US"/>
              </w:rPr>
              <w:t xml:space="preserve"> 4.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5898E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EDB74B">
            <w:pPr>
              <w:spacing w:after="0" w:line="240" w:lineRule="auto"/>
              <w:jc w:val="center"/>
              <w:rPr>
                <w:rFonts w:ascii="Times New Roman" w:hAnsi="Times New Roman" w:eastAsia="Calibri" w:cs="Times New Roman"/>
                <w:sz w:val="20"/>
                <w:szCs w:val="20"/>
                <w:lang w:val="en-US"/>
              </w:rPr>
            </w:pPr>
          </w:p>
        </w:tc>
      </w:tr>
      <w:tr w14:paraId="41BF7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541C6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52ACD347">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8. </w:t>
            </w:r>
            <w:r>
              <w:rPr>
                <w:rFonts w:ascii="Times New Roman" w:hAnsi="Times New Roman" w:eastAsia="Calibri" w:cs="Times New Roman"/>
                <w:sz w:val="20"/>
                <w:szCs w:val="20"/>
                <w:lang w:val="en-US"/>
              </w:rPr>
              <w:t xml:space="preserve">Progress test. Progress Check. </w:t>
            </w:r>
          </w:p>
          <w:p w14:paraId="4B322F7F">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Write a weather report / forecast for one week. </w:t>
            </w:r>
          </w:p>
          <w:p w14:paraId="00C197B6">
            <w:pPr>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kk-KZ"/>
              </w:rPr>
              <w:t>АБ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E5DAE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0B120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2738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CCAF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09" w:type="dxa"/>
            <w:vMerge w:val="continue"/>
            <w:tcBorders>
              <w:left w:val="single" w:color="000000" w:sz="6" w:space="0"/>
              <w:right w:val="single" w:color="000000" w:sz="6" w:space="0"/>
            </w:tcBorders>
            <w:tcMar>
              <w:top w:w="0" w:type="dxa"/>
              <w:left w:w="108" w:type="dxa"/>
              <w:bottom w:w="0" w:type="dxa"/>
              <w:right w:w="108" w:type="dxa"/>
            </w:tcMar>
          </w:tcPr>
          <w:p w14:paraId="6C7F2FF7">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60010D">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15465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63F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A0C19A">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022FDD3B">
            <w:pPr>
              <w:spacing w:after="0" w:line="240" w:lineRule="auto"/>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46E153">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3EEC2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20</w:t>
            </w:r>
          </w:p>
        </w:tc>
      </w:tr>
      <w:tr w14:paraId="4F10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2363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66EF11">
            <w:pPr>
              <w:spacing w:after="0" w:line="240" w:lineRule="auto"/>
              <w:rPr>
                <w:rFonts w:ascii="Times New Roman" w:hAnsi="Times New Roman" w:eastAsia="Calibri" w:cs="Times New Roman"/>
                <w:b/>
                <w:sz w:val="20"/>
                <w:szCs w:val="20"/>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EE2828">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875D3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5441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F09286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192C225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w:t>
            </w:r>
            <w:r>
              <w:rPr>
                <w:rFonts w:ascii="Times New Roman" w:hAnsi="Times New Roman" w:eastAsia="Calibri" w:cs="Times New Roman"/>
                <w:sz w:val="20"/>
                <w:szCs w:val="20"/>
                <w:lang w:val="en-US"/>
              </w:rPr>
              <w:t xml:space="preserve"> 3. Reading: Polar adventure. </w:t>
            </w:r>
          </w:p>
          <w:p w14:paraId="194F38B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Speaking: describing an experience. </w:t>
            </w:r>
          </w:p>
          <w:p w14:paraId="2D60F9A3">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Speaking: Speak about the most interesting experience in your life.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559C2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53ADD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58E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161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7218F4CE">
            <w:pPr>
              <w:spacing w:after="0" w:line="240" w:lineRule="auto"/>
              <w:rPr>
                <w:rFonts w:ascii="Times New Roman" w:hAnsi="Times New Roman" w:eastAsia="Times New Roman"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7469B6">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08541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4151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0"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9620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317FE07">
            <w:pPr>
              <w:tabs>
                <w:tab w:val="left" w:pos="1276"/>
              </w:tabs>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rPr>
              <w:t>БОӨ</w:t>
            </w:r>
            <w:r>
              <w:rPr>
                <w:rFonts w:ascii="Times New Roman" w:hAnsi="Times New Roman" w:eastAsia="Calibri" w:cs="Times New Roman"/>
                <w:b/>
                <w:sz w:val="20"/>
                <w:szCs w:val="20"/>
                <w:lang w:val="kk-KZ"/>
              </w:rPr>
              <w:t xml:space="preserve">Ж 5.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kk-KZ"/>
              </w:rPr>
              <w:t>3</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Презентация жасау бойынша кеңес беру.  </w:t>
            </w:r>
          </w:p>
          <w:p w14:paraId="5B5C4558">
            <w:pPr>
              <w:spacing w:after="0" w:line="240" w:lineRule="auto"/>
              <w:rPr>
                <w:rFonts w:ascii="Times New Roman" w:hAnsi="Times New Roman" w:eastAsia="Calibri" w:cs="Times New Roman"/>
                <w:bCs/>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b/>
                <w:bCs/>
                <w:sz w:val="20"/>
                <w:szCs w:val="20"/>
              </w:rPr>
              <w:t>бойынша</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презентация</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тақырыбы</w:t>
            </w:r>
            <w:r>
              <w:rPr>
                <w:rFonts w:ascii="Times New Roman" w:hAnsi="Times New Roman" w:cs="Times New Roman"/>
                <w:sz w:val="20"/>
                <w:szCs w:val="20"/>
                <w:lang w:val="en-US"/>
              </w:rPr>
              <w:t>:</w:t>
            </w:r>
            <w:r>
              <w:rPr>
                <w:rFonts w:ascii="Times New Roman" w:hAnsi="Times New Roman" w:cs="Times New Roman"/>
                <w:sz w:val="20"/>
                <w:szCs w:val="20"/>
                <w:lang w:val="en"/>
              </w:rPr>
              <w:t xml:space="preserve"> “</w:t>
            </w:r>
            <w:r>
              <w:rPr>
                <w:rFonts w:ascii="Times New Roman" w:hAnsi="Times New Roman" w:cs="Times New Roman"/>
                <w:sz w:val="20"/>
                <w:szCs w:val="20"/>
                <w:lang w:val="en-US"/>
              </w:rPr>
              <w:t>Healthy Living for Young People” Sustainable Development Goals (Goal 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DD1E40">
            <w:pPr>
              <w:spacing w:after="0" w:line="240" w:lineRule="auto"/>
              <w:rPr>
                <w:rFonts w:ascii="Times New Roman" w:hAnsi="Times New Roman" w:eastAsia="Calibri" w:cs="Times New Roman"/>
                <w:bCs/>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6DE82ED">
            <w:pPr>
              <w:spacing w:after="0" w:line="240" w:lineRule="auto"/>
              <w:rPr>
                <w:rFonts w:ascii="Times New Roman" w:hAnsi="Times New Roman" w:cs="Times New Roman"/>
                <w:sz w:val="20"/>
                <w:szCs w:val="20"/>
                <w:lang w:val="en-US" w:eastAsia="ru-RU"/>
              </w:rPr>
            </w:pPr>
          </w:p>
        </w:tc>
      </w:tr>
      <w:tr w14:paraId="61F0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CC3E2F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694EE5E6">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3. Listening: </w:t>
            </w:r>
            <w:r>
              <w:rPr>
                <w:rFonts w:ascii="Times New Roman" w:hAnsi="Times New Roman" w:cs="Times New Roman"/>
                <w:sz w:val="20"/>
                <w:szCs w:val="20"/>
                <w:lang w:val="en-US"/>
              </w:rPr>
              <w:t xml:space="preserve">monologue (listen for specific information); multiple choice (dialogues); multiple choice (monologues/ dialogues). </w:t>
            </w:r>
          </w:p>
          <w:p w14:paraId="4EFB38D2">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Writing a semi-formal letter. </w:t>
            </w:r>
          </w:p>
          <w:p w14:paraId="2C9C2E02">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sz w:val="20"/>
                <w:szCs w:val="20"/>
                <w:lang w:val="en-US"/>
              </w:rPr>
              <w:t xml:space="preserve">Progress Check. </w:t>
            </w:r>
          </w:p>
          <w:p w14:paraId="31E72DAB">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3. Listening skills and writing tasks pp. 29-30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CFD06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7B3D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866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BF940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5A9FB0DB">
            <w:pPr>
              <w:snapToGrid w:val="0"/>
              <w:spacing w:after="0" w:line="240" w:lineRule="auto"/>
              <w:jc w:val="both"/>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509E3F">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D3A4D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6047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ABE38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43E8FD">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eastAsia="Calibri" w:cs="Times New Roman"/>
                <w:bCs/>
                <w:sz w:val="20"/>
                <w:szCs w:val="20"/>
                <w:lang w:val="en-US"/>
              </w:rPr>
              <w:t xml:space="preserve">  </w:t>
            </w:r>
            <w:r>
              <w:rPr>
                <w:rFonts w:ascii="Times New Roman" w:hAnsi="Times New Roman" w:cs="Times New Roman"/>
                <w:b/>
                <w:bCs/>
                <w:sz w:val="20"/>
                <w:szCs w:val="20"/>
                <w:lang w:val="en-US"/>
              </w:rPr>
              <w:t>SDG</w:t>
            </w:r>
            <w:r>
              <w:rPr>
                <w:rFonts w:ascii="Times New Roman" w:hAnsi="Times New Roman" w:eastAsia="Calibri" w:cs="Times New Roman"/>
                <w:b/>
                <w:bCs/>
                <w:sz w:val="20"/>
                <w:szCs w:val="20"/>
                <w:lang w:val="en-US"/>
              </w:rPr>
              <w:t xml:space="preserve"> </w:t>
            </w:r>
            <w:r>
              <w:rPr>
                <w:rFonts w:ascii="Times New Roman" w:hAnsi="Times New Roman" w:eastAsia="Calibri" w:cs="Times New Roman"/>
                <w:b/>
                <w:bCs/>
                <w:sz w:val="20"/>
                <w:szCs w:val="20"/>
                <w:lang w:val="kk-KZ"/>
              </w:rPr>
              <w:t>3</w:t>
            </w:r>
            <w:r>
              <w:rPr>
                <w:rFonts w:ascii="Times New Roman" w:hAnsi="Times New Roman" w:eastAsia="Calibri" w:cs="Times New Roman"/>
                <w:b/>
                <w:bCs/>
                <w:sz w:val="20"/>
                <w:szCs w:val="20"/>
                <w:lang w:val="en-US"/>
              </w:rPr>
              <w:t xml:space="preserve">: </w:t>
            </w:r>
            <w:r>
              <w:rPr>
                <w:rFonts w:ascii="Times New Roman" w:hAnsi="Times New Roman" w:cs="Times New Roman"/>
                <w:b/>
                <w:bCs/>
                <w:sz w:val="20"/>
                <w:szCs w:val="20"/>
                <w:lang w:val="en-US"/>
              </w:rPr>
              <w:t>Healthy Living for Young People</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(Presentation)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44E0801">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95DCE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275C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10485" w:type="dxa"/>
            <w:gridSpan w:val="4"/>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39CC36">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3 Law and Order </w:t>
            </w:r>
          </w:p>
        </w:tc>
      </w:tr>
      <w:tr w14:paraId="7F86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C4C4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60F90B50">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 xml:space="preserve">Unit 4. Vocabulary: breaking the law, safety, feelings, phrasal verbs (crime) prepositions, word formation (nouns related to crime). </w:t>
            </w:r>
          </w:p>
          <w:p w14:paraId="4D33EC2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eastAsia="Calibri" w:cs="Times New Roman"/>
                <w:sz w:val="20"/>
                <w:szCs w:val="20"/>
                <w:lang w:val="en-US"/>
              </w:rPr>
              <w:t xml:space="preserve"> Workbook Unit 4. Grammar and vocabulary exercises. pp. 35-37</w:t>
            </w:r>
          </w:p>
          <w:p w14:paraId="21B0A64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6, Lesson 1 open.kaznu.kz </w:t>
            </w:r>
            <w:r>
              <w:rPr>
                <w:rFonts w:ascii="Times New Roman" w:hAnsi="Times New Roman" w:eastAsia="Calibri" w:cs="Times New Roman"/>
                <w:sz w:val="20"/>
                <w:szCs w:val="20"/>
              </w:rPr>
              <w:t>платформасында</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E79E01">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A5464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ACC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5FA4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611F644F">
            <w:pPr>
              <w:spacing w:after="0" w:line="240" w:lineRule="auto"/>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5827D5">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FCD6E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2B29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96B1C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66A46D79">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4. Reading: Crime never pays (news reports). </w:t>
            </w:r>
          </w:p>
          <w:p w14:paraId="5E432ED0">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multiple choice (monologue, dialogue); announcement (note taking)</w:t>
            </w:r>
            <w:r>
              <w:rPr>
                <w:rFonts w:ascii="Times New Roman" w:hAnsi="Times New Roman" w:eastAsia="Calibri" w:cs="Times New Roman"/>
                <w:sz w:val="20"/>
                <w:szCs w:val="20"/>
                <w:lang w:val="en-US"/>
              </w:rPr>
              <w:t xml:space="preserve"> </w:t>
            </w:r>
          </w:p>
          <w:p w14:paraId="5267B8B4">
            <w:pPr>
              <w:snapToGrid w:val="0"/>
              <w:spacing w:after="0" w:line="240" w:lineRule="auto"/>
              <w:jc w:val="both"/>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Reading tasks p. 34. </w:t>
            </w:r>
          </w:p>
          <w:p w14:paraId="162FC83D">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MOO</w:t>
            </w:r>
            <w:r>
              <w:rPr>
                <w:rFonts w:ascii="Times New Roman" w:hAnsi="Times New Roman" w:eastAsia="Calibri" w:cs="Times New Roman"/>
                <w:sz w:val="20"/>
                <w:szCs w:val="20"/>
              </w:rPr>
              <w:t>К</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Ағылшын</w:t>
            </w:r>
            <w:r>
              <w:rPr>
                <w:rFonts w:ascii="Times New Roman" w:hAnsi="Times New Roman" w:eastAsia="Calibri" w:cs="Times New Roman"/>
                <w:sz w:val="20"/>
                <w:szCs w:val="20"/>
                <w:lang w:val="en-US"/>
              </w:rPr>
              <w:t xml:space="preserve"> </w:t>
            </w:r>
            <w:r>
              <w:rPr>
                <w:rFonts w:ascii="Times New Roman" w:hAnsi="Times New Roman" w:eastAsia="Calibri" w:cs="Times New Roman"/>
                <w:sz w:val="20"/>
                <w:szCs w:val="20"/>
              </w:rPr>
              <w:t>тілі</w:t>
            </w:r>
            <w:r>
              <w:rPr>
                <w:rFonts w:ascii="Times New Roman" w:hAnsi="Times New Roman" w:eastAsia="Calibri" w:cs="Times New Roman"/>
                <w:sz w:val="20"/>
                <w:szCs w:val="20"/>
                <w:lang w:val="en-US"/>
              </w:rPr>
              <w:t xml:space="preserve">. Module 10, Lesson 1 open.kaznu.kz </w:t>
            </w:r>
            <w:r>
              <w:rPr>
                <w:rFonts w:ascii="Times New Roman" w:hAnsi="Times New Roman" w:eastAsia="Calibri" w:cs="Times New Roman"/>
                <w:sz w:val="20"/>
                <w:szCs w:val="20"/>
              </w:rPr>
              <w:t>платформасында</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21799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418C5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80E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BFB15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12</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0D03F2E4">
            <w:pPr>
              <w:snapToGrid w:val="0"/>
              <w:spacing w:after="0" w:line="240" w:lineRule="auto"/>
              <w:jc w:val="both"/>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9BE7C">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5D9A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356E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9AEA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206CED">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kk-KZ"/>
              </w:rPr>
              <w:t xml:space="preserve">  </w:t>
            </w:r>
            <w:r>
              <w:rPr>
                <w:rFonts w:ascii="Times New Roman" w:hAnsi="Times New Roman" w:eastAsia="Calibri" w:cs="Times New Roman"/>
                <w:b/>
                <w:sz w:val="20"/>
                <w:szCs w:val="20"/>
                <w:lang w:val="en-US"/>
              </w:rPr>
              <w:t>6:</w:t>
            </w:r>
            <w:r>
              <w:rPr>
                <w:rFonts w:ascii="Times New Roman" w:hAnsi="Times New Roman" w:eastAsia="Calibri" w:cs="Times New Roman"/>
                <w:bCs/>
                <w:sz w:val="20"/>
                <w:szCs w:val="20"/>
                <w:lang w:val="en-US"/>
              </w:rPr>
              <w:t xml:space="preserve"> </w:t>
            </w:r>
            <w:r>
              <w:rPr>
                <w:rFonts w:ascii="Times New Roman" w:hAnsi="Times New Roman" w:eastAsia="Calibri" w:cs="Times New Roman"/>
                <w:bCs/>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Cs/>
                <w:sz w:val="20"/>
                <w:szCs w:val="20"/>
                <w:lang w:val="kk-KZ"/>
              </w:rPr>
              <w:t xml:space="preserve">: </w:t>
            </w:r>
            <w:r>
              <w:rPr>
                <w:rFonts w:ascii="Times New Roman" w:hAnsi="Times New Roman" w:eastAsia="Calibri" w:cs="Times New Roman"/>
                <w:bCs/>
                <w:sz w:val="20"/>
                <w:szCs w:val="20"/>
                <w:lang w:val="en-US"/>
              </w:rPr>
              <w:t>“</w:t>
            </w:r>
            <w:r>
              <w:rPr>
                <w:rFonts w:ascii="Times New Roman" w:hAnsi="Times New Roman" w:eastAsia="Calibri" w:cs="Times New Roman"/>
                <w:sz w:val="20"/>
                <w:szCs w:val="20"/>
                <w:lang w:val="en-US"/>
              </w:rPr>
              <w:t>How My Daily Life Has Changed at University (essay).</w:t>
            </w:r>
            <w:r>
              <w:rPr>
                <w:rFonts w:ascii="Times New Roman" w:hAnsi="Times New Roman" w:eastAsia="Calibri" w:cs="Times New Roman"/>
                <w:b/>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FFC0A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8F7AFF">
            <w:pPr>
              <w:spacing w:after="0" w:line="240" w:lineRule="auto"/>
              <w:rPr>
                <w:rFonts w:ascii="Times New Roman" w:hAnsi="Times New Roman" w:eastAsia="Calibri" w:cs="Times New Roman"/>
                <w:sz w:val="20"/>
                <w:szCs w:val="20"/>
                <w:lang w:val="en-US"/>
              </w:rPr>
            </w:pPr>
          </w:p>
        </w:tc>
      </w:tr>
      <w:tr w14:paraId="2211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99"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5CB61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7F4557A5">
            <w:pPr>
              <w:snapToGrid w:val="0"/>
              <w:spacing w:after="0" w:line="240" w:lineRule="auto"/>
              <w:jc w:val="both"/>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13 </w:t>
            </w:r>
            <w:r>
              <w:rPr>
                <w:rFonts w:ascii="Times New Roman" w:hAnsi="Times New Roman" w:eastAsia="MS Gothic" w:cs="Times New Roman"/>
                <w:sz w:val="20"/>
                <w:szCs w:val="20"/>
                <w:lang w:val="en-US"/>
              </w:rPr>
              <w:t xml:space="preserve">​Unit </w:t>
            </w:r>
            <w:r>
              <w:rPr>
                <w:rFonts w:ascii="Times New Roman" w:hAnsi="Times New Roman" w:eastAsia="Calibri" w:cs="Times New Roman"/>
                <w:bCs/>
                <w:sz w:val="20"/>
                <w:szCs w:val="20"/>
                <w:lang w:val="en-US"/>
              </w:rPr>
              <w:t xml:space="preserve">4. Speaking: Making a witness statement. </w:t>
            </w:r>
          </w:p>
          <w:p w14:paraId="44493FEA">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Reading across culture. </w:t>
            </w:r>
          </w:p>
          <w:p w14:paraId="24C37D68">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w:t>
            </w:r>
            <w:r>
              <w:rPr>
                <w:rFonts w:ascii="Times New Roman" w:hAnsi="Times New Roman" w:eastAsia="MS Gothic" w:cs="Times New Roman"/>
                <w:sz w:val="20"/>
                <w:szCs w:val="20"/>
                <w:lang w:val="en-US"/>
              </w:rPr>
              <w:t>​</w:t>
            </w:r>
            <w:r>
              <w:rPr>
                <w:rFonts w:ascii="Times New Roman" w:hAnsi="Times New Roman" w:eastAsia="Calibri" w:cs="Times New Roman"/>
                <w:b/>
                <w:sz w:val="20"/>
                <w:szCs w:val="20"/>
                <w:lang w:val="kk-KZ"/>
              </w:rPr>
              <w:t>.</w:t>
            </w:r>
            <w:r>
              <w:rPr>
                <w:rFonts w:ascii="Times New Roman" w:hAnsi="Times New Roman" w:eastAsia="Calibri" w:cs="Times New Roman"/>
                <w:b/>
                <w:bCs/>
                <w:sz w:val="20"/>
                <w:szCs w:val="20"/>
                <w:lang w:val="en-US"/>
              </w:rPr>
              <w:t xml:space="preserve"> </w:t>
            </w:r>
            <w:r>
              <w:rPr>
                <w:rFonts w:ascii="Times New Roman" w:hAnsi="Times New Roman" w:cs="Times New Roman"/>
                <w:sz w:val="20"/>
                <w:szCs w:val="20"/>
                <w:lang w:val="kk-KZ"/>
              </w:rPr>
              <w:t xml:space="preserve"> </w:t>
            </w:r>
            <w:r>
              <w:rPr>
                <w:rFonts w:ascii="Times New Roman" w:hAnsi="Times New Roman" w:eastAsia="Calibri" w:cs="Times New Roman"/>
                <w:sz w:val="20"/>
                <w:szCs w:val="20"/>
                <w:lang w:val="en-US"/>
              </w:rPr>
              <w:t>Grammar and vocabulary exercises from</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w:t>
            </w:r>
            <w:r>
              <w:rPr>
                <w:rFonts w:ascii="Times New Roman" w:hAnsi="Times New Roman" w:eastAsia="Calibri" w:cs="Times New Roman"/>
                <w:sz w:val="20"/>
                <w:szCs w:val="20"/>
                <w:lang w:val="en-US"/>
              </w:rPr>
              <w:t xml:space="preserve"> 4 Workbook</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AAED6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7420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11D3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2C4DD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1BB22D9C">
            <w:pPr>
              <w:snapToGrid w:val="0"/>
              <w:spacing w:after="0" w:line="240" w:lineRule="auto"/>
              <w:jc w:val="both"/>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8C759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88F95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CF5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EE9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13C46F">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4:</w:t>
            </w:r>
            <w:r>
              <w:rPr>
                <w:rFonts w:ascii="Times New Roman" w:hAnsi="Times New Roman" w:eastAsia="Calibri" w:cs="Times New Roman"/>
                <w:sz w:val="20"/>
                <w:szCs w:val="20"/>
                <w:lang w:val="en-US"/>
              </w:rPr>
              <w:t xml:space="preserve"> </w:t>
            </w:r>
            <w:r>
              <w:rPr>
                <w:rFonts w:ascii="Times New Roman" w:hAnsi="Times New Roman" w:eastAsia="Calibri" w:cs="Times New Roman"/>
                <w:b/>
                <w:bCs/>
                <w:sz w:val="20"/>
                <w:szCs w:val="20"/>
                <w:lang w:val="en-US"/>
              </w:rPr>
              <w:t>“How My Daily Life Has Changed at University”</w:t>
            </w:r>
            <w:r>
              <w:rPr>
                <w:rFonts w:ascii="Times New Roman" w:hAnsi="Times New Roman" w:eastAsia="Calibri" w:cs="Times New Roman"/>
                <w:sz w:val="20"/>
                <w:szCs w:val="20"/>
                <w:lang w:val="en-US"/>
              </w:rPr>
              <w:t xml:space="preserve"> (essay).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639EDB">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D20A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3697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821DBB">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7322440F">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eastAsia="Calibri" w:cs="Times New Roman"/>
                <w:bCs/>
                <w:sz w:val="20"/>
                <w:szCs w:val="20"/>
                <w:lang w:val="en-US"/>
              </w:rPr>
              <w:t xml:space="preserve">Unit 4. Writing an informal letter. Progress Check. </w:t>
            </w:r>
          </w:p>
          <w:p w14:paraId="4CBB707D">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w:t>
            </w:r>
            <w:r>
              <w:rPr>
                <w:rFonts w:ascii="Times New Roman" w:hAnsi="Times New Roman" w:eastAsia="Calibri" w:cs="Times New Roman"/>
                <w:bCs/>
                <w:sz w:val="20"/>
                <w:szCs w:val="20"/>
                <w:lang w:val="en-US"/>
              </w:rPr>
              <w:t xml:space="preserve"> Unit</w:t>
            </w:r>
            <w:r>
              <w:rPr>
                <w:rFonts w:ascii="Times New Roman" w:hAnsi="Times New Roman" w:eastAsia="Calibri" w:cs="Times New Roman"/>
                <w:sz w:val="20"/>
                <w:szCs w:val="20"/>
                <w:lang w:val="en-US"/>
              </w:rPr>
              <w:t xml:space="preserve"> 4. Listening skills and writing tasks pp. 38-40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D758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62991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093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BC8DA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6B932831">
            <w:pPr>
              <w:tabs>
                <w:tab w:val="left" w:pos="720"/>
              </w:tabs>
              <w:snapToGrid w:val="0"/>
              <w:spacing w:after="0" w:line="240" w:lineRule="auto"/>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79C88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0FA0A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4852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6"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F3295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58647AD">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Б</w:t>
            </w:r>
            <w:r>
              <w:rPr>
                <w:rFonts w:ascii="Times New Roman" w:hAnsi="Times New Roman" w:cs="Times New Roman"/>
                <w:b/>
                <w:sz w:val="20"/>
                <w:szCs w:val="20"/>
                <w:lang w:val="en-US"/>
              </w:rPr>
              <w:t>O</w:t>
            </w:r>
            <w:r>
              <w:rPr>
                <w:rFonts w:ascii="Times New Roman" w:hAnsi="Times New Roman" w:cs="Times New Roman"/>
                <w:b/>
                <w:sz w:val="20"/>
                <w:szCs w:val="20"/>
                <w:lang w:val="kk-KZ"/>
              </w:rPr>
              <w:t>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7. </w:t>
            </w:r>
            <w:r>
              <w:rPr>
                <w:rFonts w:ascii="Times New Roman" w:hAnsi="Times New Roman" w:eastAsia="Calibri" w:cs="Times New Roman"/>
                <w:sz w:val="20"/>
                <w:szCs w:val="20"/>
                <w:lang w:val="kk-KZ"/>
              </w:rPr>
              <w:t>2-ші Аралық бақылауға кеңес беру</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78737E">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F372BA">
            <w:pPr>
              <w:spacing w:after="0" w:line="240" w:lineRule="auto"/>
              <w:jc w:val="center"/>
              <w:rPr>
                <w:rFonts w:ascii="Times New Roman" w:hAnsi="Times New Roman" w:eastAsia="Calibri" w:cs="Times New Roman"/>
                <w:sz w:val="20"/>
                <w:szCs w:val="20"/>
                <w:lang w:val="en-US"/>
              </w:rPr>
            </w:pPr>
          </w:p>
        </w:tc>
      </w:tr>
      <w:tr w14:paraId="7E1C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47525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vMerge w:val="restart"/>
            <w:tcBorders>
              <w:top w:val="single" w:color="000000" w:sz="6" w:space="0"/>
              <w:left w:val="single" w:color="000000" w:sz="6" w:space="0"/>
              <w:right w:val="single" w:color="000000" w:sz="6" w:space="0"/>
            </w:tcBorders>
            <w:tcMar>
              <w:top w:w="0" w:type="dxa"/>
              <w:left w:w="108" w:type="dxa"/>
              <w:bottom w:w="0" w:type="dxa"/>
              <w:right w:w="108" w:type="dxa"/>
            </w:tcMar>
          </w:tcPr>
          <w:p w14:paraId="615C2E1E">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eastAsia="Calibri" w:cs="Times New Roman"/>
                <w:sz w:val="20"/>
                <w:szCs w:val="20"/>
                <w:lang w:val="en-US"/>
              </w:rPr>
              <w:t>Grammar and vocabulary revision</w:t>
            </w:r>
            <w:r>
              <w:rPr>
                <w:rFonts w:ascii="Times New Roman" w:hAnsi="Times New Roman" w:eastAsia="Calibri" w:cs="Times New Roman"/>
                <w:b/>
                <w:sz w:val="20"/>
                <w:szCs w:val="20"/>
                <w:lang w:val="kk-KZ"/>
              </w:rPr>
              <w:t xml:space="preserve"> </w:t>
            </w:r>
          </w:p>
          <w:p w14:paraId="3F2E05AE">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kk-KZ"/>
              </w:rPr>
              <w:t>АБ 2 тапсырмасы</w:t>
            </w:r>
            <w:r>
              <w:rPr>
                <w:rFonts w:ascii="Times New Roman" w:hAnsi="Times New Roman" w:eastAsia="Calibri" w:cs="Times New Roman"/>
                <w:bCs/>
                <w:sz w:val="20"/>
                <w:szCs w:val="20"/>
                <w:lang w:val="en-US"/>
              </w:rPr>
              <w:t>: Lexical-grammar test and speaking</w:t>
            </w:r>
            <w:r>
              <w:rPr>
                <w:rFonts w:ascii="Times New Roman" w:hAnsi="Times New Roman" w:eastAsia="Calibri" w:cs="Times New Roman"/>
                <w:b/>
                <w:sz w:val="20"/>
                <w:szCs w:val="20"/>
                <w:lang w:val="en-US"/>
              </w:rPr>
              <w:t xml:space="preserve"> (Grammar,  Vocabulary and Speaking)</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9CC1A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BDC43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2E2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BD239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0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tcPr>
          <w:p w14:paraId="420B1406">
            <w:pPr>
              <w:tabs>
                <w:tab w:val="left" w:pos="720"/>
              </w:tabs>
              <w:snapToGrid w:val="0"/>
              <w:spacing w:after="0" w:line="240" w:lineRule="auto"/>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0BFE8D">
            <w:pPr>
              <w:spacing w:after="0" w:line="240" w:lineRule="auto"/>
              <w:jc w:val="center"/>
              <w:rPr>
                <w:rFonts w:ascii="Times New Roman" w:hAnsi="Times New Roman" w:eastAsia="Calibri" w:cs="Times New Roman"/>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312EED">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7CAC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E958E6">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A</w:t>
            </w:r>
            <w:r>
              <w:rPr>
                <w:rFonts w:ascii="Times New Roman" w:hAnsi="Times New Roman" w:eastAsia="Calibri" w:cs="Times New Roman"/>
                <w:b/>
                <w:sz w:val="20"/>
                <w:szCs w:val="20"/>
                <w:lang w:val="kk-KZ"/>
              </w:rPr>
              <w:t xml:space="preserve">Б </w:t>
            </w:r>
            <w:r>
              <w:rPr>
                <w:rFonts w:ascii="Times New Roman" w:hAnsi="Times New Roman" w:eastAsia="Calibri" w:cs="Times New Roman"/>
                <w:b/>
                <w:sz w:val="20"/>
                <w:szCs w:val="20"/>
                <w:lang w:val="en-US"/>
              </w:rPr>
              <w:t>2</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42FD8">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253C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F1B175">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31BD6F">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6CDB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8" w:hRule="atLeast"/>
        </w:trPr>
        <w:tc>
          <w:tcPr>
            <w:tcW w:w="9493" w:type="dxa"/>
            <w:gridSpan w:val="3"/>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FABD449">
            <w:pPr>
              <w:spacing w:after="0" w:line="240" w:lineRule="auto"/>
              <w:rPr>
                <w:rFonts w:ascii="Times New Roman" w:hAnsi="Times New Roman" w:eastAsia="Calibri" w:cs="Times New Roman"/>
                <w:b/>
                <w:sz w:val="20"/>
                <w:szCs w:val="20"/>
                <w:lang w:val="kk-KZ"/>
              </w:rPr>
            </w:pPr>
            <w:r>
              <w:rPr>
                <w:rFonts w:ascii="Times New Roman" w:hAnsi="Times New Roman" w:cs="Times New Roman"/>
                <w:b/>
                <w:sz w:val="20"/>
                <w:szCs w:val="20"/>
                <w:lang w:val="kk-KZ"/>
              </w:rPr>
              <w:t>Пән үшін жиынтығы</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FBB854">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35A9E341">
      <w:pPr>
        <w:spacing w:after="0" w:line="240" w:lineRule="auto"/>
        <w:rPr>
          <w:rFonts w:ascii="Times New Roman" w:hAnsi="Times New Roman" w:eastAsia="Times New Roman" w:cs="Times New Roman"/>
          <w:b/>
          <w:bCs/>
          <w:sz w:val="20"/>
          <w:szCs w:val="20"/>
        </w:rPr>
      </w:pPr>
    </w:p>
    <w:p w14:paraId="518007D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lang w:val="kk-KZ"/>
        </w:rPr>
        <w:t>семестр</w:t>
      </w:r>
    </w:p>
    <w:tbl>
      <w:tblPr>
        <w:tblStyle w:val="10"/>
        <w:tblW w:w="10605" w:type="dxa"/>
        <w:tblInd w:w="-689" w:type="dxa"/>
        <w:tblLayout w:type="fixed"/>
        <w:tblCellMar>
          <w:top w:w="0" w:type="dxa"/>
          <w:left w:w="108" w:type="dxa"/>
          <w:bottom w:w="0" w:type="dxa"/>
          <w:right w:w="108" w:type="dxa"/>
        </w:tblCellMar>
      </w:tblPr>
      <w:tblGrid>
        <w:gridCol w:w="939"/>
        <w:gridCol w:w="7513"/>
        <w:gridCol w:w="992"/>
        <w:gridCol w:w="1161"/>
      </w:tblGrid>
      <w:tr w14:paraId="53A71C47">
        <w:tblPrEx>
          <w:tblCellMar>
            <w:top w:w="0" w:type="dxa"/>
            <w:left w:w="108" w:type="dxa"/>
            <w:bottom w:w="0" w:type="dxa"/>
            <w:right w:w="108" w:type="dxa"/>
          </w:tblCellMar>
        </w:tblPrEx>
        <w:trPr>
          <w:trHeight w:val="238" w:hRule="atLeast"/>
        </w:trPr>
        <w:tc>
          <w:tcPr>
            <w:tcW w:w="939" w:type="dxa"/>
            <w:tcBorders>
              <w:top w:val="single" w:color="000000" w:sz="6" w:space="0"/>
              <w:left w:val="single" w:color="000000" w:sz="6" w:space="0"/>
              <w:bottom w:val="single" w:color="000000" w:sz="6" w:space="0"/>
              <w:right w:val="single" w:color="000000" w:sz="6" w:space="0"/>
            </w:tcBorders>
          </w:tcPr>
          <w:p w14:paraId="37BA553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Апта </w:t>
            </w:r>
          </w:p>
        </w:tc>
        <w:tc>
          <w:tcPr>
            <w:tcW w:w="7513" w:type="dxa"/>
            <w:tcBorders>
              <w:top w:val="single" w:color="000000" w:sz="6" w:space="0"/>
              <w:left w:val="single" w:color="000000" w:sz="6" w:space="0"/>
              <w:bottom w:val="single" w:color="000000" w:sz="6" w:space="0"/>
              <w:right w:val="single" w:color="000000" w:sz="6" w:space="0"/>
            </w:tcBorders>
          </w:tcPr>
          <w:p w14:paraId="02632394">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Тақырып атауы</w:t>
            </w:r>
          </w:p>
        </w:tc>
        <w:tc>
          <w:tcPr>
            <w:tcW w:w="992" w:type="dxa"/>
            <w:tcBorders>
              <w:top w:val="single" w:color="000000" w:sz="6" w:space="0"/>
              <w:left w:val="single" w:color="000000" w:sz="6" w:space="0"/>
              <w:bottom w:val="single" w:color="000000" w:sz="6" w:space="0"/>
              <w:right w:val="single" w:color="000000" w:sz="6" w:space="0"/>
            </w:tcBorders>
          </w:tcPr>
          <w:p w14:paraId="30589206">
            <w:pPr>
              <w:tabs>
                <w:tab w:val="left" w:pos="1276"/>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Сағат саны </w:t>
            </w:r>
          </w:p>
        </w:tc>
        <w:tc>
          <w:tcPr>
            <w:tcW w:w="1161" w:type="dxa"/>
            <w:tcBorders>
              <w:top w:val="single" w:color="000000" w:sz="6" w:space="0"/>
              <w:left w:val="single" w:color="000000" w:sz="6" w:space="0"/>
              <w:bottom w:val="single" w:color="000000" w:sz="6" w:space="0"/>
              <w:right w:val="single" w:color="000000" w:sz="6" w:space="0"/>
            </w:tcBorders>
          </w:tcPr>
          <w:p w14:paraId="50E6BEEE">
            <w:pPr>
              <w:tabs>
                <w:tab w:val="left" w:pos="1276"/>
              </w:tabs>
              <w:spacing w:after="0" w:line="240" w:lineRule="auto"/>
              <w:ind w:firstLine="26"/>
              <w:jc w:val="center"/>
              <w:rPr>
                <w:rFonts w:ascii="Times New Roman" w:hAnsi="Times New Roman" w:cs="Times New Roman"/>
                <w:b/>
                <w:bCs/>
                <w:sz w:val="20"/>
                <w:szCs w:val="20"/>
              </w:rPr>
            </w:pPr>
            <w:r>
              <w:rPr>
                <w:rFonts w:ascii="Times New Roman" w:hAnsi="Times New Roman" w:cs="Times New Roman"/>
                <w:b/>
                <w:bCs/>
                <w:sz w:val="20"/>
                <w:szCs w:val="20"/>
              </w:rPr>
              <w:t>Макс.</w:t>
            </w:r>
          </w:p>
          <w:p w14:paraId="3F379DA2">
            <w:pPr>
              <w:tabs>
                <w:tab w:val="left" w:pos="1276"/>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б</w:t>
            </w:r>
            <w:r>
              <w:rPr>
                <w:rFonts w:ascii="Times New Roman" w:hAnsi="Times New Roman" w:cs="Times New Roman"/>
                <w:b/>
                <w:bCs/>
                <w:sz w:val="20"/>
                <w:szCs w:val="20"/>
              </w:rPr>
              <w:t>алл</w:t>
            </w:r>
            <w:r>
              <w:rPr>
                <w:rFonts w:ascii="Times New Roman" w:hAnsi="Times New Roman" w:cs="Times New Roman"/>
                <w:b/>
                <w:bCs/>
                <w:sz w:val="20"/>
                <w:szCs w:val="20"/>
                <w:lang w:val="kk-KZ"/>
              </w:rPr>
              <w:t>***</w:t>
            </w:r>
          </w:p>
        </w:tc>
      </w:tr>
      <w:tr w14:paraId="6B8A3FC2">
        <w:tblPrEx>
          <w:tblCellMar>
            <w:top w:w="0" w:type="dxa"/>
            <w:left w:w="108" w:type="dxa"/>
            <w:bottom w:w="0" w:type="dxa"/>
            <w:right w:w="108" w:type="dxa"/>
          </w:tblCellMar>
        </w:tblPrEx>
        <w:trPr>
          <w:trHeight w:val="255" w:hRule="atLeast"/>
        </w:trPr>
        <w:tc>
          <w:tcPr>
            <w:tcW w:w="939" w:type="dxa"/>
            <w:tcBorders>
              <w:top w:val="single" w:color="000000" w:sz="6" w:space="0"/>
              <w:left w:val="single" w:color="000000" w:sz="6" w:space="0"/>
              <w:bottom w:val="single" w:color="000000" w:sz="6" w:space="0"/>
              <w:right w:val="nil"/>
            </w:tcBorders>
          </w:tcPr>
          <w:p w14:paraId="4CF4B41F">
            <w:pPr>
              <w:spacing w:after="0" w:line="240" w:lineRule="auto"/>
              <w:rPr>
                <w:rFonts w:ascii="Times New Roman" w:hAnsi="Times New Roman" w:eastAsia="Calibri" w:cs="Times New Roman"/>
                <w:sz w:val="20"/>
                <w:szCs w:val="20"/>
              </w:rPr>
            </w:pPr>
          </w:p>
        </w:tc>
        <w:tc>
          <w:tcPr>
            <w:tcW w:w="9666" w:type="dxa"/>
            <w:gridSpan w:val="3"/>
            <w:tcBorders>
              <w:top w:val="single" w:color="000000" w:sz="6" w:space="0"/>
              <w:left w:val="single" w:color="000000" w:sz="6" w:space="0"/>
              <w:bottom w:val="single" w:color="000000" w:sz="6" w:space="0"/>
              <w:right w:val="single" w:color="000000" w:sz="6" w:space="0"/>
            </w:tcBorders>
          </w:tcPr>
          <w:p w14:paraId="62AEEB6A">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rPr>
              <w:t>Модуль</w:t>
            </w:r>
            <w:r>
              <w:rPr>
                <w:rFonts w:ascii="Times New Roman" w:hAnsi="Times New Roman" w:eastAsia="Calibri" w:cs="Times New Roman"/>
                <w:b/>
                <w:sz w:val="20"/>
                <w:szCs w:val="20"/>
                <w:lang w:val="en-US"/>
              </w:rPr>
              <w:t xml:space="preserve"> 1</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 Technology </w:t>
            </w:r>
          </w:p>
        </w:tc>
      </w:tr>
      <w:tr w14:paraId="2D29CF02">
        <w:tblPrEx>
          <w:tblCellMar>
            <w:top w:w="0" w:type="dxa"/>
            <w:left w:w="108" w:type="dxa"/>
            <w:bottom w:w="0" w:type="dxa"/>
            <w:right w:w="108" w:type="dxa"/>
          </w:tblCellMar>
        </w:tblPrEx>
        <w:trPr>
          <w:trHeight w:val="610" w:hRule="atLeast"/>
        </w:trPr>
        <w:tc>
          <w:tcPr>
            <w:tcW w:w="939" w:type="dxa"/>
            <w:tcBorders>
              <w:top w:val="single" w:color="000000" w:sz="6" w:space="0"/>
              <w:left w:val="single" w:color="000000" w:sz="6" w:space="0"/>
              <w:bottom w:val="single" w:color="000000" w:sz="6" w:space="0"/>
              <w:right w:val="single" w:color="000000" w:sz="6" w:space="0"/>
            </w:tcBorders>
          </w:tcPr>
          <w:p w14:paraId="31BCF82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3988C19E">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1. </w:t>
            </w:r>
            <w:r>
              <w:rPr>
                <w:rFonts w:ascii="Times New Roman" w:hAnsi="Times New Roman" w:cs="Times New Roman"/>
                <w:sz w:val="20"/>
                <w:szCs w:val="20"/>
                <w:lang w:val="en-US" w:eastAsia="ar-SA"/>
              </w:rPr>
              <w:t xml:space="preserve">Unit </w:t>
            </w:r>
            <w:r>
              <w:rPr>
                <w:rFonts w:ascii="Times New Roman" w:hAnsi="Times New Roman" w:cs="Times New Roman"/>
                <w:sz w:val="20"/>
                <w:szCs w:val="20"/>
                <w:lang w:val="en-US"/>
              </w:rPr>
              <w:t>5. Vocabulary: space technology, electrical devices, the Internet (technology)</w:t>
            </w:r>
          </w:p>
          <w:p w14:paraId="4E788EE2">
            <w:pPr>
              <w:pStyle w:val="29"/>
              <w:rPr>
                <w:rFonts w:ascii="Times New Roman" w:hAnsi="Times New Roman" w:cs="Times New Roman"/>
                <w:sz w:val="20"/>
                <w:szCs w:val="20"/>
                <w:lang w:val="en-US"/>
              </w:rPr>
            </w:pPr>
            <w:r>
              <w:rPr>
                <w:rFonts w:ascii="Times New Roman" w:hAnsi="Times New Roman" w:cs="Times New Roman"/>
                <w:sz w:val="20"/>
                <w:szCs w:val="20"/>
                <w:lang w:val="en-US"/>
              </w:rPr>
              <w:t xml:space="preserve">phrasal verbs, prepositions, word formation (prefixes). Grammar: will - going to, present continuous/ present simple (future meaning) conditionals, wishes. </w:t>
            </w:r>
          </w:p>
        </w:tc>
        <w:tc>
          <w:tcPr>
            <w:tcW w:w="992" w:type="dxa"/>
            <w:tcBorders>
              <w:top w:val="single" w:color="000000" w:sz="6" w:space="0"/>
              <w:left w:val="single" w:color="000000" w:sz="6" w:space="0"/>
              <w:bottom w:val="single" w:color="000000" w:sz="6" w:space="0"/>
              <w:right w:val="single" w:color="000000" w:sz="6" w:space="0"/>
            </w:tcBorders>
          </w:tcPr>
          <w:p w14:paraId="020E4EB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79EDA6E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r>
      <w:tr w14:paraId="6228F8B0">
        <w:tblPrEx>
          <w:tblCellMar>
            <w:top w:w="0" w:type="dxa"/>
            <w:left w:w="108" w:type="dxa"/>
            <w:bottom w:w="0" w:type="dxa"/>
            <w:right w:w="108" w:type="dxa"/>
          </w:tblCellMar>
        </w:tblPrEx>
        <w:trPr>
          <w:trHeight w:val="301" w:hRule="atLeast"/>
        </w:trPr>
        <w:tc>
          <w:tcPr>
            <w:tcW w:w="939" w:type="dxa"/>
            <w:tcBorders>
              <w:top w:val="single" w:color="000000" w:sz="6" w:space="0"/>
              <w:left w:val="single" w:color="000000" w:sz="6" w:space="0"/>
              <w:bottom w:val="single" w:color="000000" w:sz="6" w:space="0"/>
              <w:right w:val="single" w:color="000000" w:sz="6" w:space="0"/>
            </w:tcBorders>
          </w:tcPr>
          <w:p w14:paraId="37F742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1 </w:t>
            </w:r>
          </w:p>
        </w:tc>
        <w:tc>
          <w:tcPr>
            <w:tcW w:w="7513" w:type="dxa"/>
            <w:tcBorders>
              <w:top w:val="single" w:color="000000" w:sz="6" w:space="0"/>
              <w:left w:val="single" w:color="000000" w:sz="6" w:space="0"/>
              <w:bottom w:val="single" w:color="000000" w:sz="6" w:space="0"/>
              <w:right w:val="single" w:color="000000" w:sz="6" w:space="0"/>
            </w:tcBorders>
          </w:tcPr>
          <w:p w14:paraId="23B8C971">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  </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 xml:space="preserve">Workbook Unit 5. Grammar and vocabulary exercises. pp. 45-47. </w:t>
            </w:r>
          </w:p>
        </w:tc>
        <w:tc>
          <w:tcPr>
            <w:tcW w:w="992" w:type="dxa"/>
            <w:tcBorders>
              <w:top w:val="single" w:color="000000" w:sz="6" w:space="0"/>
              <w:left w:val="single" w:color="000000" w:sz="6" w:space="0"/>
              <w:bottom w:val="single" w:color="000000" w:sz="6" w:space="0"/>
              <w:right w:val="single" w:color="000000" w:sz="6" w:space="0"/>
            </w:tcBorders>
          </w:tcPr>
          <w:p w14:paraId="0314B29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4C1524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34C6D362">
        <w:tblPrEx>
          <w:tblCellMar>
            <w:top w:w="0" w:type="dxa"/>
            <w:left w:w="108" w:type="dxa"/>
            <w:bottom w:w="0" w:type="dxa"/>
            <w:right w:w="108" w:type="dxa"/>
          </w:tblCellMar>
        </w:tblPrEx>
        <w:trPr>
          <w:trHeight w:val="441" w:hRule="atLeast"/>
        </w:trPr>
        <w:tc>
          <w:tcPr>
            <w:tcW w:w="939" w:type="dxa"/>
            <w:tcBorders>
              <w:top w:val="single" w:color="000000" w:sz="6" w:space="0"/>
              <w:left w:val="single" w:color="000000" w:sz="6" w:space="0"/>
              <w:bottom w:val="single" w:color="000000" w:sz="6" w:space="0"/>
              <w:right w:val="single" w:color="000000" w:sz="6" w:space="0"/>
            </w:tcBorders>
          </w:tcPr>
          <w:p w14:paraId="58D96E4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4735297C">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С</w:t>
            </w:r>
            <w:r>
              <w:rPr>
                <w:rFonts w:ascii="Times New Roman" w:hAnsi="Times New Roman" w:eastAsia="Calibri" w:cs="Times New Roman"/>
                <w:b/>
                <w:sz w:val="20"/>
                <w:szCs w:val="20"/>
                <w:lang w:val="en-US"/>
              </w:rPr>
              <w:t xml:space="preserve"> 2. </w:t>
            </w:r>
            <w:r>
              <w:rPr>
                <w:rFonts w:ascii="Times New Roman" w:hAnsi="Times New Roman" w:eastAsia="MS Gothic" w:cs="Times New Roman"/>
                <w:sz w:val="20"/>
                <w:szCs w:val="20"/>
                <w:lang w:val="en-US"/>
              </w:rPr>
              <w:t>​</w:t>
            </w:r>
            <w:r>
              <w:rPr>
                <w:rFonts w:ascii="Times New Roman" w:hAnsi="Times New Roman" w:cs="Times New Roman"/>
                <w:sz w:val="20"/>
                <w:szCs w:val="20"/>
                <w:lang w:val="en-US" w:eastAsia="ar-SA"/>
              </w:rPr>
              <w:t xml:space="preserve"> Unit </w:t>
            </w:r>
            <w:r>
              <w:rPr>
                <w:rFonts w:ascii="Times New Roman" w:hAnsi="Times New Roman" w:cs="Times New Roman"/>
                <w:sz w:val="20"/>
                <w:szCs w:val="20"/>
                <w:lang w:val="en-US"/>
              </w:rPr>
              <w:t>5. Reading: Chat with Bina 48 (article)</w:t>
            </w:r>
          </w:p>
          <w:p w14:paraId="49868AE1">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Listening: multiple choice (monologue/ dialogue); matching speakers (monologues); announcement (T/F statements).</w:t>
            </w:r>
          </w:p>
          <w:p w14:paraId="28675FD3">
            <w:pPr>
              <w:pStyle w:val="29"/>
              <w:spacing w:line="252" w:lineRule="auto"/>
              <w:rPr>
                <w:rFonts w:ascii="Times New Roman" w:hAnsi="Times New Roman" w:eastAsia="Times New Roman" w:cs="Times New Roman"/>
                <w:sz w:val="20"/>
                <w:szCs w:val="20"/>
                <w:lang w:val="en-US"/>
              </w:rPr>
            </w:pPr>
            <w:r>
              <w:rPr>
                <w:rFonts w:ascii="Times New Roman" w:hAnsi="Times New Roman" w:cs="Times New Roman"/>
                <w:sz w:val="20"/>
                <w:szCs w:val="20"/>
                <w:lang w:val="en-US"/>
              </w:rPr>
              <w:t>Reading: the text on the specialty - What Causes Global Warming?</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 xml:space="preserve">to read and discuss a special text, translate, make presentations, learn terminology. </w:t>
            </w:r>
          </w:p>
        </w:tc>
        <w:tc>
          <w:tcPr>
            <w:tcW w:w="992" w:type="dxa"/>
            <w:tcBorders>
              <w:top w:val="single" w:color="000000" w:sz="6" w:space="0"/>
              <w:left w:val="single" w:color="000000" w:sz="6" w:space="0"/>
              <w:bottom w:val="single" w:color="000000" w:sz="6" w:space="0"/>
              <w:right w:val="single" w:color="000000" w:sz="6" w:space="0"/>
            </w:tcBorders>
          </w:tcPr>
          <w:p w14:paraId="20D3DB9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7A9B59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3</w:t>
            </w:r>
          </w:p>
        </w:tc>
      </w:tr>
      <w:tr w14:paraId="017AC6DF">
        <w:tblPrEx>
          <w:tblCellMar>
            <w:top w:w="0" w:type="dxa"/>
            <w:left w:w="108" w:type="dxa"/>
            <w:bottom w:w="0" w:type="dxa"/>
            <w:right w:w="108" w:type="dxa"/>
          </w:tblCellMar>
        </w:tblPrEx>
        <w:trPr>
          <w:trHeight w:val="413" w:hRule="atLeast"/>
        </w:trPr>
        <w:tc>
          <w:tcPr>
            <w:tcW w:w="939" w:type="dxa"/>
            <w:tcBorders>
              <w:top w:val="single" w:color="000000" w:sz="6" w:space="0"/>
              <w:left w:val="single" w:color="000000" w:sz="6" w:space="0"/>
              <w:bottom w:val="single" w:color="000000" w:sz="6" w:space="0"/>
              <w:right w:val="single" w:color="000000" w:sz="6" w:space="0"/>
            </w:tcBorders>
          </w:tcPr>
          <w:p w14:paraId="4AA81EC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c>
          <w:tcPr>
            <w:tcW w:w="7513" w:type="dxa"/>
            <w:tcBorders>
              <w:top w:val="single" w:color="000000" w:sz="6" w:space="0"/>
              <w:left w:val="single" w:color="000000" w:sz="6" w:space="0"/>
              <w:bottom w:val="single" w:color="000000" w:sz="6" w:space="0"/>
              <w:right w:val="single" w:color="000000" w:sz="6" w:space="0"/>
            </w:tcBorders>
          </w:tcPr>
          <w:p w14:paraId="2EB0CF3F">
            <w:pPr>
              <w:pStyle w:val="29"/>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w:t>
            </w:r>
            <w:r>
              <w:rPr>
                <w:rFonts w:ascii="Times New Roman" w:hAnsi="Times New Roman" w:cs="Times New Roman"/>
                <w:b/>
                <w:sz w:val="20"/>
                <w:szCs w:val="20"/>
                <w:lang w:val="en-US"/>
              </w:rPr>
              <w:t>Speaking</w:t>
            </w:r>
            <w:r>
              <w:rPr>
                <w:rFonts w:ascii="Times New Roman" w:hAnsi="Times New Roman" w:cs="Times New Roman"/>
                <w:bCs/>
                <w:sz w:val="20"/>
                <w:szCs w:val="20"/>
                <w:lang w:val="en-US"/>
              </w:rPr>
              <w:t xml:space="preserve">: speak about the situation when you felt annoyed.  </w:t>
            </w:r>
          </w:p>
        </w:tc>
        <w:tc>
          <w:tcPr>
            <w:tcW w:w="992" w:type="dxa"/>
            <w:tcBorders>
              <w:top w:val="single" w:color="000000" w:sz="6" w:space="0"/>
              <w:left w:val="single" w:color="000000" w:sz="6" w:space="0"/>
              <w:bottom w:val="single" w:color="000000" w:sz="6" w:space="0"/>
              <w:right w:val="single" w:color="000000" w:sz="6" w:space="0"/>
            </w:tcBorders>
          </w:tcPr>
          <w:p w14:paraId="500B6466">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 xml:space="preserve"> </w:t>
            </w:r>
          </w:p>
        </w:tc>
        <w:tc>
          <w:tcPr>
            <w:tcW w:w="1161" w:type="dxa"/>
            <w:tcBorders>
              <w:top w:val="single" w:color="000000" w:sz="6" w:space="0"/>
              <w:left w:val="single" w:color="000000" w:sz="6" w:space="0"/>
              <w:bottom w:val="single" w:color="000000" w:sz="6" w:space="0"/>
              <w:right w:val="single" w:color="000000" w:sz="6" w:space="0"/>
            </w:tcBorders>
          </w:tcPr>
          <w:p w14:paraId="601785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2 </w:t>
            </w:r>
          </w:p>
        </w:tc>
      </w:tr>
      <w:tr w14:paraId="6B10DCED">
        <w:tblPrEx>
          <w:tblCellMar>
            <w:top w:w="0" w:type="dxa"/>
            <w:left w:w="108" w:type="dxa"/>
            <w:bottom w:w="0" w:type="dxa"/>
            <w:right w:w="108" w:type="dxa"/>
          </w:tblCellMar>
        </w:tblPrEx>
        <w:trPr>
          <w:trHeight w:val="351" w:hRule="atLeast"/>
        </w:trPr>
        <w:tc>
          <w:tcPr>
            <w:tcW w:w="939" w:type="dxa"/>
            <w:tcBorders>
              <w:top w:val="single" w:color="000000" w:sz="6" w:space="0"/>
              <w:left w:val="single" w:color="000000" w:sz="6" w:space="0"/>
              <w:bottom w:val="single" w:color="000000" w:sz="6" w:space="0"/>
              <w:right w:val="single" w:color="000000" w:sz="6" w:space="0"/>
            </w:tcBorders>
          </w:tcPr>
          <w:p w14:paraId="5E2C1BB2">
            <w:pPr>
              <w:spacing w:after="0" w:line="240" w:lineRule="auto"/>
              <w:jc w:val="center"/>
              <w:rPr>
                <w:rFonts w:ascii="Times New Roman" w:hAnsi="Times New Roman" w:eastAsia="Calibri" w:cs="Times New Roman"/>
                <w:sz w:val="20"/>
                <w:szCs w:val="20"/>
              </w:rPr>
            </w:pPr>
          </w:p>
        </w:tc>
        <w:tc>
          <w:tcPr>
            <w:tcW w:w="7513" w:type="dxa"/>
            <w:tcBorders>
              <w:top w:val="single" w:color="000000" w:sz="6" w:space="0"/>
              <w:left w:val="single" w:color="000000" w:sz="6" w:space="0"/>
              <w:bottom w:val="single" w:color="000000" w:sz="6" w:space="0"/>
              <w:right w:val="single" w:color="000000" w:sz="6" w:space="0"/>
            </w:tcBorders>
          </w:tcPr>
          <w:p w14:paraId="5D2F6ED4">
            <w:pPr>
              <w:pStyle w:val="29"/>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rPr>
              <w:t xml:space="preserve"> 1</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r>
              <w:rPr>
                <w:rFonts w:ascii="Times New Roman" w:hAnsi="Times New Roman" w:cs="Times New Roman"/>
                <w:b/>
                <w:sz w:val="20"/>
                <w:szCs w:val="20"/>
              </w:rPr>
              <w:t>ырыбы</w:t>
            </w:r>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7FBBA7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0D876A">
            <w:pPr>
              <w:spacing w:after="0" w:line="240" w:lineRule="auto"/>
              <w:jc w:val="center"/>
              <w:rPr>
                <w:rFonts w:ascii="Times New Roman" w:hAnsi="Times New Roman" w:eastAsia="Calibri" w:cs="Times New Roman"/>
                <w:sz w:val="20"/>
                <w:szCs w:val="20"/>
                <w:lang w:val="en-US"/>
              </w:rPr>
            </w:pPr>
          </w:p>
        </w:tc>
      </w:tr>
      <w:tr w14:paraId="61239012">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00F84DC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7513" w:type="dxa"/>
            <w:tcBorders>
              <w:top w:val="single" w:color="000000" w:sz="6" w:space="0"/>
              <w:left w:val="single" w:color="000000" w:sz="6" w:space="0"/>
              <w:bottom w:val="single" w:color="000000" w:sz="6" w:space="0"/>
              <w:right w:val="single" w:color="000000" w:sz="6" w:space="0"/>
            </w:tcBorders>
          </w:tcPr>
          <w:p w14:paraId="4BF216C6">
            <w:pPr>
              <w:pStyle w:val="29"/>
              <w:rPr>
                <w:rFonts w:ascii="Times New Roman" w:hAnsi="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3. </w:t>
            </w:r>
            <w:r>
              <w:rPr>
                <w:rFonts w:ascii="Times New Roman" w:hAnsi="Times New Roman" w:cs="Times New Roman"/>
                <w:sz w:val="20"/>
                <w:szCs w:val="20"/>
                <w:lang w:val="en-US"/>
              </w:rPr>
              <w:t xml:space="preserve">Unit 5. </w:t>
            </w:r>
          </w:p>
          <w:p w14:paraId="0A9C393A">
            <w:pPr>
              <w:pStyle w:val="29"/>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The Effects of Global Warming.</w:t>
            </w:r>
          </w:p>
          <w:p w14:paraId="50CBE76A">
            <w:pPr>
              <w:pStyle w:val="29"/>
              <w:rPr>
                <w:rFonts w:ascii="Times New Roman" w:hAnsi="Times New Roman" w:eastAsia="Calibri" w:cs="Times New Roman"/>
                <w:sz w:val="20"/>
                <w:szCs w:val="20"/>
                <w:lang w:val="en-US"/>
              </w:rPr>
            </w:pPr>
            <w:r>
              <w:rPr>
                <w:rFonts w:ascii="Times New Roman" w:hAnsi="Times New Roman" w:cs="Times New Roman"/>
                <w:sz w:val="20"/>
                <w:szCs w:val="20"/>
                <w:lang w:val="en-US"/>
              </w:rPr>
              <w:t xml:space="preserve">Speaking: expressing annoyance.  </w:t>
            </w:r>
          </w:p>
        </w:tc>
        <w:tc>
          <w:tcPr>
            <w:tcW w:w="992" w:type="dxa"/>
            <w:tcBorders>
              <w:top w:val="single" w:color="000000" w:sz="6" w:space="0"/>
              <w:left w:val="single" w:color="000000" w:sz="6" w:space="0"/>
              <w:bottom w:val="single" w:color="000000" w:sz="6" w:space="0"/>
              <w:right w:val="single" w:color="000000" w:sz="6" w:space="0"/>
            </w:tcBorders>
          </w:tcPr>
          <w:p w14:paraId="3979A27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A5B06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8C916E">
        <w:tblPrEx>
          <w:tblCellMar>
            <w:top w:w="0" w:type="dxa"/>
            <w:left w:w="108" w:type="dxa"/>
            <w:bottom w:w="0" w:type="dxa"/>
            <w:right w:w="108" w:type="dxa"/>
          </w:tblCellMar>
        </w:tblPrEx>
        <w:trPr>
          <w:trHeight w:val="475" w:hRule="atLeast"/>
        </w:trPr>
        <w:tc>
          <w:tcPr>
            <w:tcW w:w="939" w:type="dxa"/>
            <w:tcBorders>
              <w:top w:val="single" w:color="000000" w:sz="6" w:space="0"/>
              <w:left w:val="single" w:color="000000" w:sz="6" w:space="0"/>
              <w:bottom w:val="single" w:color="000000" w:sz="6" w:space="0"/>
              <w:right w:val="single" w:color="000000" w:sz="6" w:space="0"/>
            </w:tcBorders>
          </w:tcPr>
          <w:p w14:paraId="443E22D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2494AB57">
            <w:pPr>
              <w:pStyle w:val="29"/>
              <w:rPr>
                <w:rFonts w:ascii="Times New Roman" w:hAnsi="Times New Roman"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 </w:t>
            </w:r>
            <w:r>
              <w:rPr>
                <w:rFonts w:ascii="Times New Roman" w:hAnsi="Times New Roman" w:cs="Times New Roman"/>
                <w:bCs/>
                <w:sz w:val="20"/>
                <w:szCs w:val="20"/>
                <w:lang w:val="en-US"/>
              </w:rPr>
              <w:t xml:space="preserve">Speaking: How are robots used in everyday life?  </w:t>
            </w:r>
          </w:p>
          <w:p w14:paraId="1ECB4C2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78362B6B">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12C963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97B4E57">
        <w:tblPrEx>
          <w:tblCellMar>
            <w:top w:w="0" w:type="dxa"/>
            <w:left w:w="108" w:type="dxa"/>
            <w:bottom w:w="0" w:type="dxa"/>
            <w:right w:w="108" w:type="dxa"/>
          </w:tblCellMar>
        </w:tblPrEx>
        <w:trPr>
          <w:trHeight w:val="403" w:hRule="atLeast"/>
        </w:trPr>
        <w:tc>
          <w:tcPr>
            <w:tcW w:w="939" w:type="dxa"/>
            <w:tcBorders>
              <w:top w:val="single" w:color="000000" w:sz="6" w:space="0"/>
              <w:left w:val="single" w:color="000000" w:sz="6" w:space="0"/>
              <w:bottom w:val="single" w:color="000000" w:sz="6" w:space="0"/>
              <w:right w:val="single" w:color="000000" w:sz="6" w:space="0"/>
            </w:tcBorders>
          </w:tcPr>
          <w:p w14:paraId="2C5AF46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7513" w:type="dxa"/>
            <w:tcBorders>
              <w:top w:val="single" w:color="000000" w:sz="6" w:space="0"/>
              <w:left w:val="single" w:color="000000" w:sz="6" w:space="0"/>
              <w:bottom w:val="single" w:color="000000" w:sz="6" w:space="0"/>
              <w:right w:val="single" w:color="000000" w:sz="6" w:space="0"/>
            </w:tcBorders>
          </w:tcPr>
          <w:p w14:paraId="385FFD66">
            <w:pPr>
              <w:spacing w:after="0" w:line="240" w:lineRule="auto"/>
              <w:rPr>
                <w:rFonts w:ascii="Times New Roman" w:hAnsi="Times New Roman" w:eastAsia="Times New Roman" w:cs="Times New Roman"/>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1: </w:t>
            </w:r>
            <w:r>
              <w:rPr>
                <w:rFonts w:ascii="Times New Roman" w:hAnsi="Times New Roman" w:cs="Times New Roman"/>
                <w:b/>
                <w:sz w:val="20"/>
                <w:szCs w:val="20"/>
                <w:lang w:val="kk-KZ"/>
              </w:rPr>
              <w:t>«</w:t>
            </w:r>
            <w:r>
              <w:rPr>
                <w:rFonts w:ascii="Times New Roman" w:hAnsi="Times New Roman" w:cs="Times New Roman"/>
                <w:b/>
                <w:sz w:val="20"/>
                <w:szCs w:val="20"/>
                <w:lang w:val="en-US"/>
              </w:rPr>
              <w:t>What makes me happy in this life»</w:t>
            </w:r>
            <w:r>
              <w:rPr>
                <w:rFonts w:ascii="Times New Roman" w:hAnsi="Times New Roman" w:cs="Times New Roman"/>
                <w:sz w:val="20"/>
                <w:szCs w:val="20"/>
                <w:lang w:val="en-US"/>
              </w:rPr>
              <w:t>. Essay.</w:t>
            </w:r>
          </w:p>
        </w:tc>
        <w:tc>
          <w:tcPr>
            <w:tcW w:w="992" w:type="dxa"/>
            <w:tcBorders>
              <w:top w:val="single" w:color="000000" w:sz="6" w:space="0"/>
              <w:left w:val="single" w:color="000000" w:sz="6" w:space="0"/>
              <w:bottom w:val="single" w:color="000000" w:sz="6" w:space="0"/>
              <w:right w:val="single" w:color="000000" w:sz="6" w:space="0"/>
            </w:tcBorders>
          </w:tcPr>
          <w:p w14:paraId="5588F8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2C2E29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20</w:t>
            </w:r>
          </w:p>
        </w:tc>
      </w:tr>
      <w:tr w14:paraId="149C292A">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5A791BC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60E1F01A">
            <w:pPr>
              <w:pStyle w:val="29"/>
              <w:spacing w:line="252" w:lineRule="auto"/>
              <w:rPr>
                <w:rFonts w:ascii="Times New Roman" w:hAnsi="Times New Roman"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Unit 5. Progress Check. </w:t>
            </w:r>
          </w:p>
          <w:p w14:paraId="712E854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the text on specialty - Genetically Modified Foods: A Blessing or a Curse?</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w:t>
            </w:r>
            <w:r>
              <w:rPr>
                <w:rFonts w:ascii="Times New Roman" w:hAnsi="Times New Roman" w:eastAsia="Times New Roman" w:cs="Times New Roman"/>
                <w:sz w:val="20"/>
                <w:szCs w:val="20"/>
                <w:lang w:val="en-US"/>
              </w:rPr>
              <w:t>to read and discuss a special text, translate, make presentations, learn terminology.</w:t>
            </w:r>
          </w:p>
          <w:p w14:paraId="732B664A">
            <w:pPr>
              <w:snapToGrid w:val="0"/>
              <w:spacing w:after="0" w:line="240" w:lineRule="auto"/>
              <w:ind w:hanging="10"/>
              <w:rPr>
                <w:rFonts w:ascii="Times New Roman" w:hAnsi="Times New Roman" w:eastAsia="Calibri" w:cs="Times New Roman"/>
                <w:b/>
                <w:sz w:val="20"/>
                <w:szCs w:val="20"/>
                <w:lang w:val="en-US"/>
              </w:rPr>
            </w:pPr>
          </w:p>
        </w:tc>
        <w:tc>
          <w:tcPr>
            <w:tcW w:w="992" w:type="dxa"/>
            <w:tcBorders>
              <w:top w:val="single" w:color="000000" w:sz="6" w:space="0"/>
              <w:left w:val="single" w:color="000000" w:sz="6" w:space="0"/>
              <w:bottom w:val="single" w:color="000000" w:sz="6" w:space="0"/>
              <w:right w:val="single" w:color="000000" w:sz="6" w:space="0"/>
            </w:tcBorders>
          </w:tcPr>
          <w:p w14:paraId="630020F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3 </w:t>
            </w:r>
          </w:p>
        </w:tc>
        <w:tc>
          <w:tcPr>
            <w:tcW w:w="1161" w:type="dxa"/>
            <w:tcBorders>
              <w:top w:val="single" w:color="000000" w:sz="6" w:space="0"/>
              <w:left w:val="single" w:color="000000" w:sz="6" w:space="0"/>
              <w:bottom w:val="single" w:color="000000" w:sz="6" w:space="0"/>
              <w:right w:val="single" w:color="000000" w:sz="6" w:space="0"/>
            </w:tcBorders>
          </w:tcPr>
          <w:p w14:paraId="16FD75C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506DB70">
        <w:tblPrEx>
          <w:tblCellMar>
            <w:top w:w="0" w:type="dxa"/>
            <w:left w:w="108" w:type="dxa"/>
            <w:bottom w:w="0" w:type="dxa"/>
            <w:right w:w="108" w:type="dxa"/>
          </w:tblCellMar>
        </w:tblPrEx>
        <w:trPr>
          <w:trHeight w:val="275" w:hRule="atLeast"/>
        </w:trPr>
        <w:tc>
          <w:tcPr>
            <w:tcW w:w="939" w:type="dxa"/>
            <w:tcBorders>
              <w:top w:val="single" w:color="000000" w:sz="6" w:space="0"/>
              <w:left w:val="single" w:color="000000" w:sz="6" w:space="0"/>
              <w:bottom w:val="single" w:color="000000" w:sz="6" w:space="0"/>
              <w:right w:val="single" w:color="000000" w:sz="6" w:space="0"/>
            </w:tcBorders>
          </w:tcPr>
          <w:p w14:paraId="45E3E9E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4</w:t>
            </w:r>
          </w:p>
        </w:tc>
        <w:tc>
          <w:tcPr>
            <w:tcW w:w="7513" w:type="dxa"/>
            <w:tcBorders>
              <w:top w:val="single" w:color="000000" w:sz="6" w:space="0"/>
              <w:left w:val="single" w:color="000000" w:sz="6" w:space="0"/>
              <w:bottom w:val="single" w:color="000000" w:sz="6" w:space="0"/>
              <w:right w:val="single" w:color="000000" w:sz="6" w:space="0"/>
            </w:tcBorders>
          </w:tcPr>
          <w:p w14:paraId="4BC24C4B">
            <w:pPr>
              <w:snapToGrid w:val="0"/>
              <w:spacing w:after="0" w:line="240" w:lineRule="auto"/>
              <w:ind w:hanging="10"/>
              <w:rPr>
                <w:rFonts w:ascii="Times New Roman" w:hAnsi="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4: </w:t>
            </w:r>
            <w:r>
              <w:rPr>
                <w:rFonts w:ascii="Times New Roman" w:hAnsi="Times New Roman" w:cs="Times New Roman"/>
                <w:sz w:val="20"/>
                <w:szCs w:val="20"/>
                <w:lang w:val="en-US"/>
              </w:rPr>
              <w:t xml:space="preserve">Workbook Unit 5. Grammar and vocabulary exercises.  </w:t>
            </w:r>
          </w:p>
          <w:p w14:paraId="53902A5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5CB6128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FF13EE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C17A689">
        <w:tblPrEx>
          <w:tblCellMar>
            <w:top w:w="0" w:type="dxa"/>
            <w:left w:w="108" w:type="dxa"/>
            <w:bottom w:w="0" w:type="dxa"/>
            <w:right w:w="108" w:type="dxa"/>
          </w:tblCellMar>
        </w:tblPrEx>
        <w:trPr>
          <w:trHeight w:val="269" w:hRule="atLeast"/>
        </w:trPr>
        <w:tc>
          <w:tcPr>
            <w:tcW w:w="939" w:type="dxa"/>
            <w:tcBorders>
              <w:top w:val="single" w:color="000000" w:sz="6" w:space="0"/>
              <w:left w:val="single" w:color="000000" w:sz="6" w:space="0"/>
              <w:bottom w:val="single" w:color="000000" w:sz="6" w:space="0"/>
              <w:right w:val="single" w:color="000000" w:sz="6" w:space="0"/>
            </w:tcBorders>
          </w:tcPr>
          <w:p w14:paraId="231D486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4 </w:t>
            </w:r>
          </w:p>
        </w:tc>
        <w:tc>
          <w:tcPr>
            <w:tcW w:w="7513" w:type="dxa"/>
            <w:tcBorders>
              <w:top w:val="single" w:color="000000" w:sz="6" w:space="0"/>
              <w:left w:val="single" w:color="000000" w:sz="6" w:space="0"/>
              <w:bottom w:val="single" w:color="000000" w:sz="6" w:space="0"/>
              <w:right w:val="single" w:color="000000" w:sz="6" w:space="0"/>
            </w:tcBorders>
          </w:tcPr>
          <w:p w14:paraId="356E9245">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2: Grammar and vocabulary revision. </w:t>
            </w:r>
          </w:p>
        </w:tc>
        <w:tc>
          <w:tcPr>
            <w:tcW w:w="992" w:type="dxa"/>
            <w:tcBorders>
              <w:top w:val="single" w:color="000000" w:sz="6" w:space="0"/>
              <w:left w:val="single" w:color="000000" w:sz="6" w:space="0"/>
              <w:bottom w:val="single" w:color="000000" w:sz="6" w:space="0"/>
              <w:right w:val="single" w:color="000000" w:sz="6" w:space="0"/>
            </w:tcBorders>
          </w:tcPr>
          <w:p w14:paraId="6DEE4385">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8A13914">
            <w:pPr>
              <w:spacing w:after="0" w:line="240" w:lineRule="auto"/>
              <w:rPr>
                <w:rFonts w:ascii="Times New Roman" w:hAnsi="Times New Roman" w:eastAsia="Calibri" w:cs="Times New Roman"/>
                <w:sz w:val="20"/>
                <w:szCs w:val="20"/>
                <w:lang w:val="en-US"/>
              </w:rPr>
            </w:pPr>
          </w:p>
        </w:tc>
      </w:tr>
      <w:tr w14:paraId="507A87AB">
        <w:tblPrEx>
          <w:tblCellMar>
            <w:top w:w="0" w:type="dxa"/>
            <w:left w:w="108" w:type="dxa"/>
            <w:bottom w:w="0" w:type="dxa"/>
            <w:right w:w="108" w:type="dxa"/>
          </w:tblCellMar>
        </w:tblPrEx>
        <w:trPr>
          <w:trHeight w:val="739" w:hRule="atLeast"/>
        </w:trPr>
        <w:tc>
          <w:tcPr>
            <w:tcW w:w="939" w:type="dxa"/>
            <w:tcBorders>
              <w:top w:val="single" w:color="000000" w:sz="6" w:space="0"/>
              <w:left w:val="single" w:color="000000" w:sz="6" w:space="0"/>
              <w:bottom w:val="single" w:color="000000" w:sz="6" w:space="0"/>
              <w:right w:val="single" w:color="000000" w:sz="6" w:space="0"/>
            </w:tcBorders>
          </w:tcPr>
          <w:p w14:paraId="025C895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330CE76E">
            <w:pPr>
              <w:snapToGrid w:val="0"/>
              <w:spacing w:after="0" w:line="240" w:lineRule="auto"/>
              <w:ind w:hanging="10"/>
              <w:rPr>
                <w:rFonts w:ascii="Times New Roman" w:hAnsi="Times New Roman" w:eastAsia="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5. </w:t>
            </w:r>
            <w:r>
              <w:rPr>
                <w:rFonts w:ascii="Times New Roman" w:hAnsi="Times New Roman" w:cs="Times New Roman"/>
                <w:bCs/>
                <w:sz w:val="20"/>
                <w:szCs w:val="20"/>
                <w:lang w:val="en-US"/>
              </w:rPr>
              <w:t>Unit 6. Vocabulary: illnesses, health, food &amp; drink, quantities, cooking methods</w:t>
            </w:r>
          </w:p>
          <w:p w14:paraId="56243F79">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bCs/>
                <w:sz w:val="20"/>
                <w:szCs w:val="20"/>
                <w:lang w:val="en-US"/>
              </w:rPr>
              <w:t>extreme sports, injuries, health problems, phrasal verbs (health), prepositions, word formation (suffixes)</w:t>
            </w:r>
          </w:p>
          <w:p w14:paraId="11173C3C">
            <w:pPr>
              <w:snapToGrid w:val="0"/>
              <w:spacing w:after="0" w:line="240" w:lineRule="auto"/>
              <w:ind w:hanging="10"/>
              <w:rPr>
                <w:rFonts w:ascii="Times New Roman" w:hAnsi="Times New Roman" w:cs="Times New Roman"/>
                <w:bCs/>
                <w:sz w:val="20"/>
                <w:szCs w:val="20"/>
                <w:lang w:val="en-US"/>
              </w:rPr>
            </w:pPr>
            <w:r>
              <w:rPr>
                <w:rFonts w:ascii="Times New Roman" w:hAnsi="Times New Roman" w:cs="Times New Roman"/>
                <w:sz w:val="20"/>
                <w:szCs w:val="20"/>
                <w:lang w:val="en-US"/>
              </w:rPr>
              <w:t>Reading:  the text on the specialty - What is Deforestation?</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36E8909">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028C03C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0CA4953">
        <w:tblPrEx>
          <w:tblCellMar>
            <w:top w:w="0" w:type="dxa"/>
            <w:left w:w="108" w:type="dxa"/>
            <w:bottom w:w="0" w:type="dxa"/>
            <w:right w:w="108" w:type="dxa"/>
          </w:tblCellMar>
        </w:tblPrEx>
        <w:trPr>
          <w:trHeight w:val="186" w:hRule="atLeast"/>
        </w:trPr>
        <w:tc>
          <w:tcPr>
            <w:tcW w:w="939" w:type="dxa"/>
            <w:tcBorders>
              <w:top w:val="single" w:color="000000" w:sz="6" w:space="0"/>
              <w:left w:val="single" w:color="000000" w:sz="6" w:space="0"/>
              <w:bottom w:val="single" w:color="000000" w:sz="6" w:space="0"/>
              <w:right w:val="single" w:color="000000" w:sz="6" w:space="0"/>
            </w:tcBorders>
          </w:tcPr>
          <w:p w14:paraId="07B38DC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7513" w:type="dxa"/>
            <w:tcBorders>
              <w:top w:val="single" w:color="000000" w:sz="6" w:space="0"/>
              <w:left w:val="single" w:color="000000" w:sz="6" w:space="0"/>
              <w:bottom w:val="single" w:color="000000" w:sz="6" w:space="0"/>
              <w:right w:val="single" w:color="000000" w:sz="6" w:space="0"/>
            </w:tcBorders>
          </w:tcPr>
          <w:p w14:paraId="0E53EAC9">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Workbook Unit 6. Vocabulary exercises p. 55. </w:t>
            </w:r>
          </w:p>
        </w:tc>
        <w:tc>
          <w:tcPr>
            <w:tcW w:w="992" w:type="dxa"/>
            <w:tcBorders>
              <w:top w:val="single" w:color="000000" w:sz="6" w:space="0"/>
              <w:left w:val="single" w:color="000000" w:sz="6" w:space="0"/>
              <w:bottom w:val="single" w:color="000000" w:sz="6" w:space="0"/>
              <w:right w:val="single" w:color="000000" w:sz="6" w:space="0"/>
            </w:tcBorders>
          </w:tcPr>
          <w:p w14:paraId="4462D76B">
            <w:pPr>
              <w:spacing w:after="0" w:line="240" w:lineRule="auto"/>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EEEF8C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811D88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B6BD1F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c>
          <w:tcPr>
            <w:tcW w:w="7513" w:type="dxa"/>
            <w:tcBorders>
              <w:top w:val="single" w:color="000000" w:sz="6" w:space="0"/>
              <w:left w:val="single" w:color="000000" w:sz="6" w:space="0"/>
              <w:bottom w:val="single" w:color="000000" w:sz="6" w:space="0"/>
              <w:right w:val="single" w:color="000000" w:sz="6" w:space="0"/>
            </w:tcBorders>
          </w:tcPr>
          <w:p w14:paraId="7263B2C5">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3</w:t>
            </w:r>
            <w:r>
              <w:rPr>
                <w:rFonts w:ascii="Times New Roman" w:hAnsi="Times New Roman" w:eastAsia="Calibri" w:cs="Times New Roman"/>
                <w:b/>
                <w:sz w:val="20"/>
                <w:szCs w:val="20"/>
                <w:lang w:val="kk-KZ"/>
              </w:rPr>
              <w:t xml:space="preserve">. </w:t>
            </w:r>
            <w:r>
              <w:rPr>
                <w:rFonts w:ascii="Times New Roman" w:hAnsi="Times New Roman" w:cs="Times New Roman"/>
                <w:b/>
                <w:bCs/>
                <w:sz w:val="20"/>
                <w:szCs w:val="20"/>
                <w:lang w:val="kk-KZ"/>
              </w:rPr>
              <w:t>БӨЖ 2</w:t>
            </w:r>
            <w:r>
              <w:rPr>
                <w:rFonts w:ascii="Times New Roman" w:hAnsi="Times New Roman" w:cs="Times New Roman"/>
                <w:sz w:val="20"/>
                <w:szCs w:val="20"/>
                <w:lang w:val="kk-KZ"/>
              </w:rPr>
              <w:t xml:space="preserve"> тапсыру бойынша кеңес беру.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color="000000" w:sz="6" w:space="0"/>
              <w:left w:val="single" w:color="000000" w:sz="6" w:space="0"/>
              <w:bottom w:val="single" w:color="000000" w:sz="6" w:space="0"/>
              <w:right w:val="single" w:color="000000" w:sz="6" w:space="0"/>
            </w:tcBorders>
          </w:tcPr>
          <w:p w14:paraId="75CE2414">
            <w:pPr>
              <w:spacing w:after="0" w:line="240" w:lineRule="auto"/>
              <w:jc w:val="center"/>
              <w:rPr>
                <w:rFonts w:ascii="Times New Roman" w:hAnsi="Times New Roman" w:eastAsia="Calibri" w:cs="Times New Roman"/>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004AFE7E">
            <w:pPr>
              <w:spacing w:after="0" w:line="240" w:lineRule="auto"/>
              <w:jc w:val="center"/>
              <w:rPr>
                <w:rFonts w:ascii="Times New Roman" w:hAnsi="Times New Roman" w:eastAsia="Calibri" w:cs="Times New Roman"/>
                <w:sz w:val="20"/>
                <w:szCs w:val="20"/>
                <w:lang w:val="kk-KZ"/>
              </w:rPr>
            </w:pPr>
          </w:p>
        </w:tc>
      </w:tr>
      <w:tr w14:paraId="7D911C71">
        <w:tblPrEx>
          <w:tblCellMar>
            <w:top w:w="0" w:type="dxa"/>
            <w:left w:w="108" w:type="dxa"/>
            <w:bottom w:w="0" w:type="dxa"/>
            <w:right w:w="108" w:type="dxa"/>
          </w:tblCellMar>
        </w:tblPrEx>
        <w:trPr>
          <w:trHeight w:val="31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3FAD7C94">
            <w:pPr>
              <w:spacing w:after="0" w:line="240"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Module 2 Global Issues </w:t>
            </w:r>
          </w:p>
        </w:tc>
      </w:tr>
      <w:tr w14:paraId="3E03749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FD23B8">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6</w:t>
            </w:r>
          </w:p>
        </w:tc>
        <w:tc>
          <w:tcPr>
            <w:tcW w:w="7513" w:type="dxa"/>
            <w:tcBorders>
              <w:top w:val="single" w:color="000000" w:sz="6" w:space="0"/>
              <w:left w:val="single" w:color="000000" w:sz="6" w:space="0"/>
              <w:bottom w:val="single" w:color="000000" w:sz="6" w:space="0"/>
              <w:right w:val="single" w:color="000000" w:sz="6" w:space="0"/>
            </w:tcBorders>
          </w:tcPr>
          <w:p w14:paraId="3C2C72FC">
            <w:pPr>
              <w:spacing w:after="0" w:line="240" w:lineRule="auto"/>
              <w:rPr>
                <w:rFonts w:ascii="Times New Roman" w:hAnsi="Times New Roman" w:cs="Times New Roman"/>
                <w:sz w:val="20"/>
                <w:szCs w:val="20"/>
                <w:lang w:val="en-US"/>
              </w:rPr>
            </w:pPr>
            <w:r>
              <w:rPr>
                <w:rFonts w:ascii="Times New Roman" w:hAnsi="Times New Roman" w:eastAsia="Calibri" w:cs="Times New Roman"/>
                <w:b/>
                <w:sz w:val="20"/>
                <w:szCs w:val="20"/>
                <w:lang w:val="kk-KZ"/>
              </w:rPr>
              <w:t>ПС</w:t>
            </w:r>
            <w:r>
              <w:rPr>
                <w:rFonts w:ascii="Times New Roman" w:hAnsi="Times New Roman" w:eastAsia="Calibri" w:cs="Times New Roman"/>
                <w:b/>
                <w:sz w:val="20"/>
                <w:szCs w:val="20"/>
                <w:lang w:val="en-US"/>
              </w:rPr>
              <w:t xml:space="preserve"> 6. </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Unit 6. Grammar: the passive, reflexive/emphatic pronouns, the causative.  Reading:   the text on specialty - What is Desertification?</w:t>
            </w:r>
          </w:p>
          <w:p w14:paraId="1341AD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Describing or treating injury. </w:t>
            </w:r>
          </w:p>
        </w:tc>
        <w:tc>
          <w:tcPr>
            <w:tcW w:w="992" w:type="dxa"/>
            <w:tcBorders>
              <w:top w:val="single" w:color="000000" w:sz="6" w:space="0"/>
              <w:left w:val="single" w:color="000000" w:sz="6" w:space="0"/>
              <w:bottom w:val="single" w:color="000000" w:sz="6" w:space="0"/>
              <w:right w:val="single" w:color="000000" w:sz="6" w:space="0"/>
            </w:tcBorders>
          </w:tcPr>
          <w:p w14:paraId="59ABF2C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348DC67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0A947532">
        <w:tblPrEx>
          <w:tblCellMar>
            <w:top w:w="0" w:type="dxa"/>
            <w:left w:w="108" w:type="dxa"/>
            <w:bottom w:w="0" w:type="dxa"/>
            <w:right w:w="108" w:type="dxa"/>
          </w:tblCellMar>
        </w:tblPrEx>
        <w:trPr>
          <w:trHeight w:val="266" w:hRule="atLeast"/>
        </w:trPr>
        <w:tc>
          <w:tcPr>
            <w:tcW w:w="939" w:type="dxa"/>
            <w:tcBorders>
              <w:top w:val="single" w:color="000000" w:sz="6" w:space="0"/>
              <w:left w:val="single" w:color="000000" w:sz="6" w:space="0"/>
              <w:bottom w:val="single" w:color="000000" w:sz="6" w:space="0"/>
              <w:right w:val="single" w:color="000000" w:sz="6" w:space="0"/>
            </w:tcBorders>
          </w:tcPr>
          <w:p w14:paraId="259D530C">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DC8EFB7">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cs="Times New Roman"/>
                <w:bCs/>
                <w:sz w:val="20"/>
                <w:szCs w:val="20"/>
                <w:lang w:val="en-US"/>
              </w:rPr>
              <w:t xml:space="preserve"> </w:t>
            </w:r>
            <w:r>
              <w:rPr>
                <w:rFonts w:ascii="Times New Roman" w:hAnsi="Times New Roman" w:eastAsia="Calibri" w:cs="Times New Roman"/>
                <w:sz w:val="20"/>
                <w:szCs w:val="20"/>
                <w:lang w:val="en-US"/>
              </w:rPr>
              <w:t>Workbook Unit 6. Reading and Vocabulary exercises pp. 54-55</w:t>
            </w:r>
          </w:p>
          <w:p w14:paraId="1F87CD0D">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7D22F75">
            <w:pPr>
              <w:spacing w:after="0" w:line="240" w:lineRule="auto"/>
              <w:rPr>
                <w:rFonts w:ascii="Times New Roman" w:hAnsi="Times New Roman" w:cs="Times New Roman"/>
                <w:bCs/>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5737D2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A970DE8">
        <w:tblPrEx>
          <w:tblCellMar>
            <w:top w:w="0" w:type="dxa"/>
            <w:left w:w="108" w:type="dxa"/>
            <w:bottom w:w="0" w:type="dxa"/>
            <w:right w:w="108" w:type="dxa"/>
          </w:tblCellMar>
        </w:tblPrEx>
        <w:trPr>
          <w:trHeight w:val="217" w:hRule="atLeast"/>
        </w:trPr>
        <w:tc>
          <w:tcPr>
            <w:tcW w:w="939" w:type="dxa"/>
            <w:tcBorders>
              <w:top w:val="single" w:color="000000" w:sz="6" w:space="0"/>
              <w:left w:val="single" w:color="000000" w:sz="6" w:space="0"/>
              <w:bottom w:val="single" w:color="000000" w:sz="6" w:space="0"/>
              <w:right w:val="single" w:color="000000" w:sz="6" w:space="0"/>
            </w:tcBorders>
          </w:tcPr>
          <w:p w14:paraId="7C60AB98">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w:t>
            </w:r>
          </w:p>
        </w:tc>
        <w:tc>
          <w:tcPr>
            <w:tcW w:w="7513" w:type="dxa"/>
            <w:tcBorders>
              <w:top w:val="single" w:color="000000" w:sz="6" w:space="0"/>
              <w:left w:val="single" w:color="000000" w:sz="6" w:space="0"/>
              <w:bottom w:val="single" w:color="000000" w:sz="6" w:space="0"/>
              <w:right w:val="single" w:color="000000" w:sz="6" w:space="0"/>
            </w:tcBorders>
          </w:tcPr>
          <w:p w14:paraId="23A3DB69">
            <w:pPr>
              <w:spacing w:after="0" w:line="240" w:lineRule="auto"/>
              <w:rPr>
                <w:rFonts w:ascii="Times New Roman" w:hAnsi="Times New Roman" w:eastAsia="Calibri" w:cs="Times New Roman"/>
                <w:sz w:val="20"/>
                <w:szCs w:val="20"/>
                <w:lang w:val="en-US"/>
              </w:rPr>
            </w:pPr>
            <w:r>
              <w:rPr>
                <w:rFonts w:ascii="Times New Roman" w:hAnsi="Times New Roman" w:cs="Times New Roman"/>
                <w:b/>
                <w:sz w:val="20"/>
                <w:szCs w:val="20"/>
                <w:lang w:val="kk-KZ"/>
              </w:rPr>
              <w:t xml:space="preserve">БӨЖ 2: </w:t>
            </w:r>
            <w:r>
              <w:rPr>
                <w:rFonts w:ascii="Times New Roman" w:hAnsi="Times New Roman" w:cs="Times New Roman"/>
                <w:b/>
                <w:sz w:val="20"/>
                <w:szCs w:val="20"/>
                <w:lang w:val="en-US"/>
              </w:rPr>
              <w:t>“</w:t>
            </w:r>
            <w:r>
              <w:rPr>
                <w:rFonts w:ascii="Times New Roman" w:hAnsi="Times New Roman" w:eastAsia="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eastAsia="Calibri" w:cs="Times New Roman"/>
                <w:b/>
                <w:sz w:val="20"/>
                <w:szCs w:val="20"/>
                <w:lang w:val="en-US"/>
              </w:rPr>
              <w:t>presentation)</w:t>
            </w:r>
          </w:p>
        </w:tc>
        <w:tc>
          <w:tcPr>
            <w:tcW w:w="992" w:type="dxa"/>
            <w:tcBorders>
              <w:top w:val="single" w:color="000000" w:sz="6" w:space="0"/>
              <w:left w:val="single" w:color="000000" w:sz="6" w:space="0"/>
              <w:bottom w:val="single" w:color="000000" w:sz="6" w:space="0"/>
              <w:right w:val="single" w:color="000000" w:sz="6" w:space="0"/>
            </w:tcBorders>
          </w:tcPr>
          <w:p w14:paraId="602501E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6C765BF">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304441B">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7FFD35A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7513" w:type="dxa"/>
            <w:tcBorders>
              <w:top w:val="single" w:color="000000" w:sz="6" w:space="0"/>
              <w:left w:val="single" w:color="000000" w:sz="6" w:space="0"/>
              <w:bottom w:val="single" w:color="000000" w:sz="6" w:space="0"/>
              <w:right w:val="single" w:color="000000" w:sz="6" w:space="0"/>
            </w:tcBorders>
          </w:tcPr>
          <w:p w14:paraId="3BB5D15E">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Unit 6. Progress Check.  </w:t>
            </w:r>
          </w:p>
          <w:p w14:paraId="2FFF2BBE">
            <w:pPr>
              <w:pStyle w:val="29"/>
              <w:spacing w:line="252" w:lineRule="auto"/>
              <w:rPr>
                <w:rFonts w:ascii="Times New Roman" w:hAnsi="Times New Roman" w:cs="Times New Roman"/>
                <w:sz w:val="20"/>
                <w:szCs w:val="20"/>
                <w:lang w:val="kk-KZ"/>
              </w:rPr>
            </w:pPr>
            <w:r>
              <w:rPr>
                <w:rFonts w:ascii="Times New Roman" w:hAnsi="Times New Roman" w:eastAsia="Calibri" w:cs="Times New Roman"/>
                <w:sz w:val="20"/>
                <w:szCs w:val="20"/>
                <w:lang w:val="en-US"/>
              </w:rPr>
              <w:t xml:space="preserve">Reading:  </w:t>
            </w:r>
            <w:r>
              <w:rPr>
                <w:rFonts w:ascii="Times New Roman" w:hAnsi="Times New Roman" w:cs="Times New Roman"/>
                <w:sz w:val="20"/>
                <w:szCs w:val="20"/>
                <w:lang w:val="en-US"/>
              </w:rPr>
              <w:t>Text on specialty – Acid Rains</w:t>
            </w:r>
            <w:r>
              <w:rPr>
                <w:rFonts w:ascii="Times New Roman" w:hAnsi="Times New Roman" w:cs="Times New Roman"/>
                <w:sz w:val="20"/>
                <w:szCs w:val="20"/>
                <w:lang w:val="kk-KZ"/>
              </w:rPr>
              <w:t>.</w:t>
            </w:r>
          </w:p>
        </w:tc>
        <w:tc>
          <w:tcPr>
            <w:tcW w:w="992" w:type="dxa"/>
            <w:tcBorders>
              <w:top w:val="single" w:color="000000" w:sz="6" w:space="0"/>
              <w:left w:val="single" w:color="000000" w:sz="6" w:space="0"/>
              <w:bottom w:val="single" w:color="000000" w:sz="6" w:space="0"/>
              <w:right w:val="single" w:color="000000" w:sz="6" w:space="0"/>
            </w:tcBorders>
          </w:tcPr>
          <w:p w14:paraId="6B3DF22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427FFC7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4CC55F8">
        <w:tblPrEx>
          <w:tblCellMar>
            <w:top w:w="0" w:type="dxa"/>
            <w:left w:w="108" w:type="dxa"/>
            <w:bottom w:w="0" w:type="dxa"/>
            <w:right w:w="108" w:type="dxa"/>
          </w:tblCellMar>
        </w:tblPrEx>
        <w:trPr>
          <w:trHeight w:val="323" w:hRule="atLeast"/>
        </w:trPr>
        <w:tc>
          <w:tcPr>
            <w:tcW w:w="939" w:type="dxa"/>
            <w:tcBorders>
              <w:top w:val="single" w:color="000000" w:sz="6" w:space="0"/>
              <w:left w:val="single" w:color="000000" w:sz="6" w:space="0"/>
              <w:bottom w:val="single" w:color="000000" w:sz="6" w:space="0"/>
              <w:right w:val="single" w:color="000000" w:sz="6" w:space="0"/>
            </w:tcBorders>
          </w:tcPr>
          <w:p w14:paraId="102287F4">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7</w:t>
            </w:r>
          </w:p>
        </w:tc>
        <w:tc>
          <w:tcPr>
            <w:tcW w:w="7513" w:type="dxa"/>
            <w:tcBorders>
              <w:top w:val="single" w:color="000000" w:sz="6" w:space="0"/>
              <w:left w:val="single" w:color="000000" w:sz="6" w:space="0"/>
              <w:bottom w:val="single" w:color="000000" w:sz="6" w:space="0"/>
              <w:right w:val="single" w:color="000000" w:sz="6" w:space="0"/>
            </w:tcBorders>
          </w:tcPr>
          <w:p w14:paraId="17C64EAB">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Unit 6. Grammar exercises pp. 56-57</w:t>
            </w:r>
          </w:p>
        </w:tc>
        <w:tc>
          <w:tcPr>
            <w:tcW w:w="992" w:type="dxa"/>
            <w:tcBorders>
              <w:top w:val="single" w:color="000000" w:sz="6" w:space="0"/>
              <w:left w:val="single" w:color="000000" w:sz="6" w:space="0"/>
              <w:bottom w:val="single" w:color="000000" w:sz="6" w:space="0"/>
              <w:right w:val="single" w:color="000000" w:sz="6" w:space="0"/>
            </w:tcBorders>
          </w:tcPr>
          <w:p w14:paraId="2DC4C45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0AD561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163A92A">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709072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8</w:t>
            </w:r>
          </w:p>
        </w:tc>
        <w:tc>
          <w:tcPr>
            <w:tcW w:w="7513" w:type="dxa"/>
            <w:tcBorders>
              <w:top w:val="single" w:color="000000" w:sz="6" w:space="0"/>
              <w:left w:val="single" w:color="000000" w:sz="6" w:space="0"/>
              <w:bottom w:val="single" w:color="000000" w:sz="6" w:space="0"/>
              <w:right w:val="single" w:color="000000" w:sz="6" w:space="0"/>
            </w:tcBorders>
          </w:tcPr>
          <w:p w14:paraId="40633DBA">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8. </w:t>
            </w:r>
            <w:r>
              <w:rPr>
                <w:rFonts w:ascii="Times New Roman" w:hAnsi="Times New Roman" w:eastAsia="Calibri" w:cs="Times New Roman"/>
                <w:sz w:val="20"/>
                <w:szCs w:val="20"/>
                <w:lang w:val="en-US"/>
              </w:rPr>
              <w:t>Unit 7. Vocabulary: social issues, environmental issues, education,</w:t>
            </w:r>
          </w:p>
          <w:p w14:paraId="6063F209">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animals in danger, phrasal verbs (global issues), prepositions, word formation. </w:t>
            </w:r>
          </w:p>
          <w:p w14:paraId="3A43E00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How to Prevent Acid Rains?</w:t>
            </w:r>
          </w:p>
        </w:tc>
        <w:tc>
          <w:tcPr>
            <w:tcW w:w="992" w:type="dxa"/>
            <w:tcBorders>
              <w:top w:val="single" w:color="000000" w:sz="6" w:space="0"/>
              <w:left w:val="single" w:color="000000" w:sz="6" w:space="0"/>
              <w:bottom w:val="single" w:color="000000" w:sz="6" w:space="0"/>
              <w:right w:val="single" w:color="000000" w:sz="6" w:space="0"/>
            </w:tcBorders>
          </w:tcPr>
          <w:p w14:paraId="58F5ABF4">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63D299D0">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r>
      <w:tr w14:paraId="5E7BAABB">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75D799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6E5E6F8E">
            <w:pPr>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8.</w:t>
            </w:r>
            <w:r>
              <w:rPr>
                <w:rFonts w:ascii="Times New Roman" w:hAnsi="Times New Roman" w:cs="Times New Roman"/>
                <w:b/>
                <w:sz w:val="20"/>
                <w:szCs w:val="20"/>
                <w:lang w:val="en-US"/>
              </w:rPr>
              <w:t xml:space="preserve"> </w:t>
            </w:r>
            <w:r>
              <w:rPr>
                <w:rFonts w:ascii="Times New Roman" w:hAnsi="Times New Roman" w:eastAsia="MS Gothic"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eastAsia="Calibri" w:cs="Times New Roman"/>
                <w:sz w:val="20"/>
                <w:szCs w:val="20"/>
                <w:lang w:val="en-US"/>
              </w:rPr>
              <w:t>Workbook Unit 7. Vocabulary exercises p. 65.</w:t>
            </w:r>
          </w:p>
        </w:tc>
        <w:tc>
          <w:tcPr>
            <w:tcW w:w="992" w:type="dxa"/>
            <w:tcBorders>
              <w:top w:val="single" w:color="000000" w:sz="6" w:space="0"/>
              <w:left w:val="single" w:color="000000" w:sz="6" w:space="0"/>
              <w:bottom w:val="single" w:color="000000" w:sz="6" w:space="0"/>
              <w:right w:val="single" w:color="000000" w:sz="6" w:space="0"/>
            </w:tcBorders>
          </w:tcPr>
          <w:p w14:paraId="37EA897B">
            <w:pPr>
              <w:spacing w:after="0" w:line="240" w:lineRule="auto"/>
              <w:rPr>
                <w:rFonts w:ascii="Times New Roman" w:hAnsi="Times New Roman" w:eastAsia="Calibri" w:cs="Times New Roman"/>
                <w:sz w:val="20"/>
                <w:szCs w:val="20"/>
                <w:lang w:val="en-US" w:eastAsia="ru-RU"/>
              </w:rPr>
            </w:pPr>
          </w:p>
        </w:tc>
        <w:tc>
          <w:tcPr>
            <w:tcW w:w="1161" w:type="dxa"/>
            <w:tcBorders>
              <w:top w:val="single" w:color="000000" w:sz="6" w:space="0"/>
              <w:left w:val="single" w:color="000000" w:sz="6" w:space="0"/>
              <w:bottom w:val="single" w:color="000000" w:sz="6" w:space="0"/>
              <w:right w:val="single" w:color="000000" w:sz="6" w:space="0"/>
            </w:tcBorders>
          </w:tcPr>
          <w:p w14:paraId="3BA906E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w:t>
            </w:r>
          </w:p>
        </w:tc>
      </w:tr>
      <w:tr w14:paraId="59CE2CB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951B2B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7513" w:type="dxa"/>
            <w:tcBorders>
              <w:top w:val="single" w:color="000000" w:sz="6" w:space="0"/>
              <w:left w:val="single" w:color="000000" w:sz="6" w:space="0"/>
              <w:bottom w:val="single" w:color="000000" w:sz="6" w:space="0"/>
              <w:right w:val="single" w:color="000000" w:sz="6" w:space="0"/>
            </w:tcBorders>
          </w:tcPr>
          <w:p w14:paraId="5E419D5F">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 4</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63F3AA1">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2B8E24C">
            <w:pPr>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     </w:t>
            </w:r>
          </w:p>
        </w:tc>
      </w:tr>
      <w:tr w14:paraId="5FB91BC2">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20B62CBC">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07DEE3A5">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CCFDF0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1DABB7D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0</w:t>
            </w:r>
          </w:p>
        </w:tc>
      </w:tr>
      <w:tr w14:paraId="25EA1058">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A924CCB">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kk-KZ"/>
              </w:rPr>
              <w:t>8</w:t>
            </w:r>
          </w:p>
        </w:tc>
        <w:tc>
          <w:tcPr>
            <w:tcW w:w="7513" w:type="dxa"/>
            <w:tcBorders>
              <w:top w:val="single" w:color="000000" w:sz="6" w:space="0"/>
              <w:left w:val="single" w:color="000000" w:sz="6" w:space="0"/>
              <w:bottom w:val="single" w:color="000000" w:sz="6" w:space="0"/>
              <w:right w:val="single" w:color="000000" w:sz="6" w:space="0"/>
            </w:tcBorders>
          </w:tcPr>
          <w:p w14:paraId="6998F224">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АБ</w:t>
            </w:r>
            <w:r>
              <w:rPr>
                <w:rFonts w:ascii="Times New Roman" w:hAnsi="Times New Roman" w:eastAsia="Calibri" w:cs="Times New Roman"/>
                <w:b/>
                <w:sz w:val="20"/>
                <w:szCs w:val="20"/>
                <w:lang w:val="en-US"/>
              </w:rPr>
              <w:t xml:space="preserve"> 1 </w:t>
            </w:r>
          </w:p>
        </w:tc>
        <w:tc>
          <w:tcPr>
            <w:tcW w:w="992" w:type="dxa"/>
            <w:tcBorders>
              <w:top w:val="single" w:color="000000" w:sz="6" w:space="0"/>
              <w:left w:val="single" w:color="000000" w:sz="6" w:space="0"/>
              <w:bottom w:val="single" w:color="000000" w:sz="6" w:space="0"/>
              <w:right w:val="single" w:color="000000" w:sz="6" w:space="0"/>
            </w:tcBorders>
          </w:tcPr>
          <w:p w14:paraId="2B8E4C9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1CD37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b/>
                <w:sz w:val="20"/>
                <w:szCs w:val="20"/>
                <w:lang w:val="en-US"/>
              </w:rPr>
              <w:t>100</w:t>
            </w:r>
          </w:p>
        </w:tc>
      </w:tr>
      <w:tr w14:paraId="1E950A4F">
        <w:tblPrEx>
          <w:tblCellMar>
            <w:top w:w="0" w:type="dxa"/>
            <w:left w:w="108" w:type="dxa"/>
            <w:bottom w:w="0" w:type="dxa"/>
            <w:right w:w="108" w:type="dxa"/>
          </w:tblCellMar>
        </w:tblPrEx>
        <w:trPr>
          <w:trHeight w:val="421" w:hRule="atLeast"/>
        </w:trPr>
        <w:tc>
          <w:tcPr>
            <w:tcW w:w="939" w:type="dxa"/>
            <w:tcBorders>
              <w:top w:val="single" w:color="000000" w:sz="6" w:space="0"/>
              <w:left w:val="single" w:color="000000" w:sz="6" w:space="0"/>
              <w:bottom w:val="single" w:color="000000" w:sz="6" w:space="0"/>
              <w:right w:val="single" w:color="000000" w:sz="6" w:space="0"/>
            </w:tcBorders>
          </w:tcPr>
          <w:p w14:paraId="5597322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9</w:t>
            </w:r>
          </w:p>
        </w:tc>
        <w:tc>
          <w:tcPr>
            <w:tcW w:w="7513" w:type="dxa"/>
            <w:tcBorders>
              <w:top w:val="single" w:color="000000" w:sz="6" w:space="0"/>
              <w:left w:val="single" w:color="000000" w:sz="6" w:space="0"/>
              <w:bottom w:val="single" w:color="000000" w:sz="6" w:space="0"/>
              <w:right w:val="single" w:color="000000" w:sz="6" w:space="0"/>
            </w:tcBorders>
          </w:tcPr>
          <w:p w14:paraId="246C577E">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kk-KZ"/>
              </w:rPr>
              <w:t xml:space="preserve">С </w:t>
            </w:r>
            <w:r>
              <w:rPr>
                <w:rFonts w:ascii="Times New Roman" w:hAnsi="Times New Roman" w:eastAsia="Calibri" w:cs="Times New Roman"/>
                <w:b/>
                <w:sz w:val="20"/>
                <w:szCs w:val="20"/>
                <w:lang w:val="en-US"/>
              </w:rPr>
              <w:t xml:space="preserve">9. </w:t>
            </w:r>
            <w:r>
              <w:rPr>
                <w:rFonts w:ascii="Times New Roman" w:hAnsi="Times New Roman" w:cs="Times New Roman"/>
                <w:sz w:val="20"/>
                <w:szCs w:val="20"/>
                <w:lang w:val="en-US"/>
              </w:rPr>
              <w:t xml:space="preserve">Unit 7. </w:t>
            </w:r>
            <w:r>
              <w:rPr>
                <w:rFonts w:ascii="Times New Roman" w:hAnsi="Times New Roman" w:eastAsia="Calibri" w:cs="Times New Roman"/>
                <w:sz w:val="20"/>
                <w:szCs w:val="20"/>
                <w:lang w:val="en-US"/>
              </w:rPr>
              <w:t>Grammar: models, deductions, singular/plural nouns, relatives/clauses,</w:t>
            </w:r>
          </w:p>
          <w:p w14:paraId="0A6ECFD3">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some/any/no/ever compounds, the/-. </w:t>
            </w:r>
          </w:p>
          <w:p w14:paraId="6B653544">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 xml:space="preserve">Listening: </w:t>
            </w:r>
            <w:r>
              <w:rPr>
                <w:rFonts w:ascii="Times New Roman" w:hAnsi="Times New Roman" w:cs="Times New Roman"/>
                <w:sz w:val="20"/>
                <w:szCs w:val="20"/>
                <w:lang w:val="en-US"/>
              </w:rPr>
              <w:t>an announcement (T/F statements); dialogue/ monologue (multiple choice); matching speakers (multiple matching)</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4B97042">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791465D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6BE064C">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6B93A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6CE0A41">
            <w:pPr>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9.</w:t>
            </w:r>
            <w:r>
              <w:rPr>
                <w:rFonts w:ascii="Times New Roman" w:hAnsi="Times New Roman" w:cs="Times New Roman"/>
                <w:sz w:val="20"/>
                <w:szCs w:val="20"/>
                <w:lang w:val="en-US"/>
              </w:rPr>
              <w:t xml:space="preserve"> Workbook Unit 7. Grammar exercises pp.  </w:t>
            </w:r>
            <w:r>
              <w:rPr>
                <w:rFonts w:ascii="Times New Roman" w:hAnsi="Times New Roman" w:eastAsia="Calibri" w:cs="Times New Roman"/>
                <w:sz w:val="20"/>
                <w:szCs w:val="20"/>
                <w:lang w:val="en-US"/>
              </w:rPr>
              <w:t>66-67.</w:t>
            </w:r>
            <w:r>
              <w:rPr>
                <w:rFonts w:ascii="Times New Roman" w:hAnsi="Times New Roman" w:eastAsia="Calibri" w:cs="Times New Roman"/>
                <w:b/>
                <w:sz w:val="20"/>
                <w:szCs w:val="20"/>
                <w:lang w:val="en-US"/>
              </w:rPr>
              <w:t xml:space="preserve"> </w:t>
            </w:r>
          </w:p>
          <w:p w14:paraId="30A16769">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3B090149">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638314B3">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7F39B9C4">
        <w:tblPrEx>
          <w:tblCellMar>
            <w:top w:w="0" w:type="dxa"/>
            <w:left w:w="108" w:type="dxa"/>
            <w:bottom w:w="0" w:type="dxa"/>
            <w:right w:w="108" w:type="dxa"/>
          </w:tblCellMar>
        </w:tblPrEx>
        <w:trPr>
          <w:trHeight w:val="390" w:hRule="atLeast"/>
        </w:trPr>
        <w:tc>
          <w:tcPr>
            <w:tcW w:w="939" w:type="dxa"/>
            <w:tcBorders>
              <w:top w:val="single" w:color="000000" w:sz="6" w:space="0"/>
              <w:left w:val="single" w:color="000000" w:sz="6" w:space="0"/>
              <w:bottom w:val="single" w:color="000000" w:sz="6" w:space="0"/>
              <w:right w:val="single" w:color="000000" w:sz="6" w:space="0"/>
            </w:tcBorders>
          </w:tcPr>
          <w:p w14:paraId="3304615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7513" w:type="dxa"/>
            <w:tcBorders>
              <w:top w:val="single" w:color="000000" w:sz="6" w:space="0"/>
              <w:left w:val="single" w:color="000000" w:sz="6" w:space="0"/>
              <w:bottom w:val="single" w:color="000000" w:sz="6" w:space="0"/>
              <w:right w:val="single" w:color="000000" w:sz="6" w:space="0"/>
            </w:tcBorders>
          </w:tcPr>
          <w:p w14:paraId="4A16DDE8">
            <w:pPr>
              <w:spacing w:after="0" w:line="240" w:lineRule="auto"/>
              <w:rPr>
                <w:rFonts w:ascii="Times New Roman" w:hAnsi="Times New Roman" w:eastAsia="Calibri" w:cs="Times New Roman"/>
                <w:b/>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5. </w:t>
            </w: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3</w:t>
            </w:r>
            <w:r>
              <w:rPr>
                <w:rFonts w:ascii="Times New Roman" w:hAnsi="Times New Roman" w:cs="Times New Roman"/>
                <w:b/>
                <w:sz w:val="20"/>
                <w:szCs w:val="20"/>
                <w:lang w:val="kk-KZ"/>
              </w:rPr>
              <w:t xml:space="preserve"> тапсыру бойынша кеңес беру</w:t>
            </w:r>
            <w:r>
              <w:rPr>
                <w:rFonts w:ascii="Times New Roman" w:hAnsi="Times New Roman" w:eastAsia="Calibri" w:cs="Times New Roman"/>
                <w:b/>
                <w:sz w:val="20"/>
                <w:szCs w:val="20"/>
                <w:lang w:val="kk-KZ"/>
              </w:rPr>
              <w:t>: “</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 </w:t>
            </w:r>
          </w:p>
        </w:tc>
        <w:tc>
          <w:tcPr>
            <w:tcW w:w="992" w:type="dxa"/>
            <w:tcBorders>
              <w:top w:val="single" w:color="000000" w:sz="6" w:space="0"/>
              <w:left w:val="single" w:color="000000" w:sz="6" w:space="0"/>
              <w:bottom w:val="single" w:color="000000" w:sz="6" w:space="0"/>
              <w:right w:val="single" w:color="000000" w:sz="6" w:space="0"/>
            </w:tcBorders>
          </w:tcPr>
          <w:p w14:paraId="6A4BF9ED">
            <w:pPr>
              <w:spacing w:after="0" w:line="240" w:lineRule="auto"/>
              <w:rPr>
                <w:rFonts w:ascii="Times New Roman" w:hAnsi="Times New Roman" w:eastAsia="Calibri" w:cs="Times New Roman"/>
                <w:b/>
                <w:sz w:val="20"/>
                <w:szCs w:val="20"/>
                <w:lang w:val="kk-KZ"/>
              </w:rPr>
            </w:pPr>
          </w:p>
        </w:tc>
        <w:tc>
          <w:tcPr>
            <w:tcW w:w="1161" w:type="dxa"/>
            <w:tcBorders>
              <w:top w:val="single" w:color="000000" w:sz="6" w:space="0"/>
              <w:left w:val="single" w:color="000000" w:sz="6" w:space="0"/>
              <w:bottom w:val="single" w:color="000000" w:sz="6" w:space="0"/>
              <w:right w:val="single" w:color="000000" w:sz="6" w:space="0"/>
            </w:tcBorders>
          </w:tcPr>
          <w:p w14:paraId="7FBFE178">
            <w:pPr>
              <w:spacing w:after="0" w:line="240" w:lineRule="auto"/>
              <w:rPr>
                <w:rFonts w:ascii="Times New Roman" w:hAnsi="Times New Roman" w:cs="Times New Roman"/>
                <w:sz w:val="20"/>
                <w:szCs w:val="20"/>
                <w:lang w:val="en-US" w:eastAsia="ru-RU"/>
              </w:rPr>
            </w:pPr>
          </w:p>
        </w:tc>
      </w:tr>
      <w:tr w14:paraId="20A78FE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64989A1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507C89F1">
            <w:pPr>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10.</w:t>
            </w:r>
            <w:r>
              <w:rPr>
                <w:rFonts w:ascii="Times New Roman" w:hAnsi="Times New Roman" w:eastAsia="Calibri" w:cs="Times New Roman"/>
                <w:sz w:val="20"/>
                <w:szCs w:val="20"/>
                <w:lang w:val="en-US"/>
              </w:rPr>
              <w:t xml:space="preserve"> Unit 7. Reading: Lion Lights. </w:t>
            </w:r>
          </w:p>
          <w:p w14:paraId="4D5CA1B3">
            <w:pPr>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Cs/>
                <w:sz w:val="20"/>
                <w:szCs w:val="20"/>
                <w:lang w:val="en-US"/>
              </w:rPr>
              <w:t xml:space="preserve">Speaking: Presenting problems and suggesting solutions. </w:t>
            </w:r>
            <w:r>
              <w:rPr>
                <w:rFonts w:ascii="Times New Roman" w:hAnsi="Times New Roman" w:eastAsia="Calibri" w:cs="Times New Roman"/>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75B42A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BBF9AE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2C05DA97">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7494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lang w:val="en-US"/>
              </w:rPr>
              <w:t>1</w:t>
            </w:r>
            <w:r>
              <w:rPr>
                <w:rFonts w:ascii="Times New Roman" w:hAnsi="Times New Roman" w:eastAsia="Calibri" w:cs="Times New Roman"/>
                <w:sz w:val="20"/>
                <w:szCs w:val="20"/>
              </w:rPr>
              <w:t>0</w:t>
            </w:r>
          </w:p>
        </w:tc>
        <w:tc>
          <w:tcPr>
            <w:tcW w:w="7513" w:type="dxa"/>
            <w:tcBorders>
              <w:top w:val="single" w:color="000000" w:sz="6" w:space="0"/>
              <w:left w:val="single" w:color="000000" w:sz="6" w:space="0"/>
              <w:bottom w:val="single" w:color="000000" w:sz="6" w:space="0"/>
              <w:right w:val="single" w:color="000000" w:sz="6" w:space="0"/>
            </w:tcBorders>
          </w:tcPr>
          <w:p w14:paraId="4029DA4C">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10.</w:t>
            </w:r>
            <w:r>
              <w:rPr>
                <w:rFonts w:ascii="Times New Roman" w:hAnsi="Times New Roman" w:eastAsia="Calibri" w:cs="Times New Roman"/>
                <w:b/>
                <w:sz w:val="20"/>
                <w:szCs w:val="20"/>
                <w:lang w:val="kk-KZ"/>
              </w:rPr>
              <w:t xml:space="preserve"> </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7. Writing tasks p</w:t>
            </w:r>
            <w:r>
              <w:rPr>
                <w:rFonts w:ascii="Times New Roman" w:hAnsi="Times New Roman" w:eastAsia="Calibri" w:cs="Times New Roman"/>
                <w:sz w:val="20"/>
                <w:szCs w:val="20"/>
                <w:lang w:val="en-US"/>
              </w:rPr>
              <w:t>. 70</w:t>
            </w:r>
          </w:p>
          <w:p w14:paraId="5348D873">
            <w:pPr>
              <w:pStyle w:val="29"/>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color="000000" w:sz="6" w:space="0"/>
              <w:left w:val="single" w:color="000000" w:sz="6" w:space="0"/>
              <w:bottom w:val="single" w:color="000000" w:sz="6" w:space="0"/>
              <w:right w:val="single" w:color="000000" w:sz="6" w:space="0"/>
            </w:tcBorders>
          </w:tcPr>
          <w:p w14:paraId="2CA496C2">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13868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BE25FE1">
        <w:tblPrEx>
          <w:tblCellMar>
            <w:top w:w="0" w:type="dxa"/>
            <w:left w:w="108" w:type="dxa"/>
            <w:bottom w:w="0" w:type="dxa"/>
            <w:right w:w="108" w:type="dxa"/>
          </w:tblCellMar>
        </w:tblPrEx>
        <w:trPr>
          <w:trHeight w:val="210" w:hRule="atLeast"/>
        </w:trPr>
        <w:tc>
          <w:tcPr>
            <w:tcW w:w="939" w:type="dxa"/>
            <w:tcBorders>
              <w:top w:val="single" w:color="000000" w:sz="6" w:space="0"/>
              <w:left w:val="single" w:color="000000" w:sz="6" w:space="0"/>
              <w:bottom w:val="single" w:color="000000" w:sz="6" w:space="0"/>
              <w:right w:val="single" w:color="000000" w:sz="6" w:space="0"/>
            </w:tcBorders>
          </w:tcPr>
          <w:p w14:paraId="779FA86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10</w:t>
            </w:r>
          </w:p>
        </w:tc>
        <w:tc>
          <w:tcPr>
            <w:tcW w:w="7513" w:type="dxa"/>
            <w:tcBorders>
              <w:top w:val="single" w:color="000000" w:sz="6" w:space="0"/>
              <w:left w:val="single" w:color="000000" w:sz="6" w:space="0"/>
              <w:bottom w:val="single" w:color="000000" w:sz="6" w:space="0"/>
              <w:right w:val="single" w:color="000000" w:sz="6" w:space="0"/>
            </w:tcBorders>
          </w:tcPr>
          <w:p w14:paraId="430D21B5">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eastAsia="Calibri" w:cs="Times New Roman"/>
                <w:b/>
                <w:sz w:val="20"/>
                <w:szCs w:val="20"/>
                <w:lang w:val="en-US"/>
              </w:rPr>
              <w:t xml:space="preserve">3: </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Application of Artificial Intellegence in Geography”</w:t>
            </w:r>
            <w:r>
              <w:rPr>
                <w:rFonts w:ascii="Times New Roman" w:hAnsi="Times New Roman" w:eastAsia="Calibri" w:cs="Times New Roman"/>
                <w:b/>
                <w:sz w:val="20"/>
                <w:szCs w:val="20"/>
                <w:lang w:val="kk-KZ"/>
              </w:rPr>
              <w:t xml:space="preserve">  (эссе)</w:t>
            </w:r>
          </w:p>
        </w:tc>
        <w:tc>
          <w:tcPr>
            <w:tcW w:w="992" w:type="dxa"/>
            <w:tcBorders>
              <w:top w:val="single" w:color="000000" w:sz="6" w:space="0"/>
              <w:left w:val="single" w:color="000000" w:sz="6" w:space="0"/>
              <w:bottom w:val="single" w:color="000000" w:sz="6" w:space="0"/>
              <w:right w:val="single" w:color="000000" w:sz="6" w:space="0"/>
            </w:tcBorders>
          </w:tcPr>
          <w:p w14:paraId="69D2FAF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DF1AF63">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46379431">
        <w:tblPrEx>
          <w:tblCellMar>
            <w:top w:w="0" w:type="dxa"/>
            <w:left w:w="108" w:type="dxa"/>
            <w:bottom w:w="0" w:type="dxa"/>
            <w:right w:w="108" w:type="dxa"/>
          </w:tblCellMar>
        </w:tblPrEx>
        <w:trPr>
          <w:trHeight w:val="247" w:hRule="atLeast"/>
        </w:trPr>
        <w:tc>
          <w:tcPr>
            <w:tcW w:w="10605" w:type="dxa"/>
            <w:gridSpan w:val="4"/>
            <w:tcBorders>
              <w:top w:val="single" w:color="000000" w:sz="6" w:space="0"/>
              <w:left w:val="single" w:color="000000" w:sz="6" w:space="0"/>
              <w:bottom w:val="single" w:color="000000" w:sz="6" w:space="0"/>
              <w:right w:val="single" w:color="000000" w:sz="6" w:space="0"/>
            </w:tcBorders>
          </w:tcPr>
          <w:p w14:paraId="5684F854">
            <w:pPr>
              <w:spacing w:after="0" w:line="24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lang w:val="en-US"/>
              </w:rPr>
              <w:t xml:space="preserve">Module 3 Culture </w:t>
            </w:r>
          </w:p>
        </w:tc>
      </w:tr>
      <w:tr w14:paraId="1EDF507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D3D084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3A0B04C2">
            <w:pPr>
              <w:snapToGrid w:val="0"/>
              <w:spacing w:after="0" w:line="240" w:lineRule="auto"/>
              <w:rPr>
                <w:rFonts w:ascii="Times New Roman" w:hAnsi="Times New Roman"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11</w:t>
            </w:r>
            <w:r>
              <w:rPr>
                <w:rFonts w:ascii="Times New Roman" w:hAnsi="Times New Roman" w:eastAsia="Calibri" w:cs="Times New Roman"/>
                <w:b/>
                <w:sz w:val="20"/>
                <w:szCs w:val="20"/>
                <w:lang w:val="kk-KZ"/>
              </w:rPr>
              <w:t>.</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Unit 7. Progress</w:t>
            </w:r>
            <w:r>
              <w:rPr>
                <w:rFonts w:ascii="Times New Roman" w:hAnsi="Times New Roman" w:cs="Times New Roman"/>
                <w:bCs/>
                <w:sz w:val="20"/>
                <w:szCs w:val="20"/>
                <w:lang w:val="en-US"/>
              </w:rPr>
              <w:t xml:space="preserve"> Check.  </w:t>
            </w:r>
          </w:p>
          <w:p w14:paraId="0974260D">
            <w:pPr>
              <w:pStyle w:val="29"/>
              <w:spacing w:line="252" w:lineRule="auto"/>
              <w:rPr>
                <w:rFonts w:ascii="Times New Roman" w:hAnsi="Times New Roman" w:cs="Times New Roman"/>
                <w:bCs/>
                <w:sz w:val="20"/>
                <w:szCs w:val="20"/>
                <w:lang w:val="kk-KZ"/>
              </w:rPr>
            </w:pPr>
            <w:r>
              <w:rPr>
                <w:rFonts w:ascii="Times New Roman" w:hAnsi="Times New Roman" w:cs="Times New Roman"/>
                <w:bCs/>
                <w:sz w:val="20"/>
                <w:szCs w:val="20"/>
                <w:lang w:val="en-US"/>
              </w:rPr>
              <w:t xml:space="preserve">Reading: Text on specialty – </w:t>
            </w:r>
            <w:r>
              <w:rPr>
                <w:rFonts w:ascii="Times New Roman" w:hAnsi="Times New Roman" w:cs="Times New Roman"/>
                <w:sz w:val="20"/>
                <w:szCs w:val="20"/>
                <w:lang w:val="en-US"/>
              </w:rPr>
              <w:t>The World Distribution of Oil and Natural Gas</w:t>
            </w:r>
            <w:r>
              <w:rPr>
                <w:rFonts w:ascii="Times New Roman" w:hAnsi="Times New Roman" w:cs="Times New Roman"/>
                <w:bCs/>
                <w:sz w:val="20"/>
                <w:szCs w:val="20"/>
                <w:lang w:val="en-US"/>
              </w:rPr>
              <w:t>.</w:t>
            </w:r>
            <w:r>
              <w:rPr>
                <w:rFonts w:ascii="Times New Roman" w:hAnsi="Times New Roman" w:cs="Times New Roman"/>
                <w:bCs/>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47E47D6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1161" w:type="dxa"/>
            <w:tcBorders>
              <w:top w:val="single" w:color="000000" w:sz="6" w:space="0"/>
              <w:left w:val="single" w:color="000000" w:sz="6" w:space="0"/>
              <w:bottom w:val="single" w:color="000000" w:sz="6" w:space="0"/>
              <w:right w:val="single" w:color="000000" w:sz="6" w:space="0"/>
            </w:tcBorders>
          </w:tcPr>
          <w:p w14:paraId="23AC2A4B">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711E5BE9">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781EE189">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11</w:t>
            </w:r>
          </w:p>
        </w:tc>
        <w:tc>
          <w:tcPr>
            <w:tcW w:w="7513" w:type="dxa"/>
            <w:tcBorders>
              <w:top w:val="single" w:color="000000" w:sz="6" w:space="0"/>
              <w:left w:val="single" w:color="000000" w:sz="6" w:space="0"/>
              <w:bottom w:val="single" w:color="000000" w:sz="6" w:space="0"/>
              <w:right w:val="single" w:color="000000" w:sz="6" w:space="0"/>
            </w:tcBorders>
          </w:tcPr>
          <w:p w14:paraId="53BF2BB8">
            <w:pPr>
              <w:snapToGrid w:val="0"/>
              <w:spacing w:after="0" w:line="240" w:lineRule="auto"/>
              <w:jc w:val="both"/>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11.</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w:t>
            </w:r>
            <w:r>
              <w:rPr>
                <w:rFonts w:ascii="Times New Roman" w:hAnsi="Times New Roman" w:cs="Times New Roman"/>
                <w:sz w:val="20"/>
                <w:szCs w:val="20"/>
                <w:lang w:val="en-US"/>
              </w:rPr>
              <w:t>Exercises</w:t>
            </w:r>
            <w:r>
              <w:rPr>
                <w:rFonts w:ascii="Times New Roman" w:hAnsi="Times New Roman" w:eastAsia="Calibri" w:cs="Times New Roman"/>
                <w:sz w:val="20"/>
                <w:szCs w:val="20"/>
                <w:lang w:val="en-US"/>
              </w:rPr>
              <w:t xml:space="preserve"> from</w:t>
            </w:r>
            <w:r>
              <w:rPr>
                <w:rFonts w:ascii="Times New Roman" w:hAnsi="Times New Roman" w:eastAsia="Calibri" w:cs="Times New Roman"/>
                <w:b/>
                <w:sz w:val="20"/>
                <w:szCs w:val="20"/>
                <w:lang w:val="en-US"/>
              </w:rPr>
              <w:t xml:space="preserve"> </w:t>
            </w:r>
            <w:r>
              <w:rPr>
                <w:rFonts w:ascii="Times New Roman" w:hAnsi="Times New Roman" w:eastAsia="Calibri" w:cs="Times New Roman"/>
                <w:sz w:val="20"/>
                <w:szCs w:val="20"/>
                <w:lang w:val="en-US"/>
              </w:rPr>
              <w:t>Unit 7. Workbook, pp. 71-73</w:t>
            </w:r>
          </w:p>
        </w:tc>
        <w:tc>
          <w:tcPr>
            <w:tcW w:w="992" w:type="dxa"/>
            <w:tcBorders>
              <w:top w:val="single" w:color="000000" w:sz="6" w:space="0"/>
              <w:left w:val="single" w:color="000000" w:sz="6" w:space="0"/>
              <w:bottom w:val="single" w:color="000000" w:sz="6" w:space="0"/>
              <w:right w:val="single" w:color="000000" w:sz="6" w:space="0"/>
            </w:tcBorders>
          </w:tcPr>
          <w:p w14:paraId="67FD2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508E3F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1647CAC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4B8EA1D">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34FA26BD">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12</w:t>
            </w:r>
            <w:r>
              <w:rPr>
                <w:rFonts w:ascii="Times New Roman" w:hAnsi="Times New Roman" w:eastAsia="MS Gothic" w:cs="Times New Roman"/>
                <w:sz w:val="20"/>
                <w:szCs w:val="20"/>
                <w:lang w:val="en-US"/>
              </w:rPr>
              <w:t>​.</w:t>
            </w:r>
            <w:r>
              <w:rPr>
                <w:rFonts w:ascii="Times New Roman" w:hAnsi="Times New Roman" w:eastAsia="Calibri" w:cs="Times New Roman"/>
                <w:sz w:val="20"/>
                <w:szCs w:val="20"/>
                <w:lang w:val="en-US"/>
              </w:rPr>
              <w:t xml:space="preserve"> Unit </w:t>
            </w:r>
            <w:r>
              <w:rPr>
                <w:rFonts w:ascii="Times New Roman" w:hAnsi="Times New Roman" w:eastAsia="Calibri" w:cs="Times New Roman"/>
                <w:bCs/>
                <w:sz w:val="20"/>
                <w:szCs w:val="20"/>
                <w:lang w:val="en-US"/>
              </w:rPr>
              <w:t>8. Vocabulary:  art, cultural events &amp; venues, TV programmes/Books/</w:t>
            </w:r>
          </w:p>
          <w:p w14:paraId="7BACF015">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Theatre, mass media, theatre/cinema, musical instruments, phrasal verbs (media/art),</w:t>
            </w:r>
          </w:p>
          <w:p w14:paraId="727DFDAC">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prepositions, word formation.   </w:t>
            </w:r>
          </w:p>
          <w:p w14:paraId="34834426">
            <w:pPr>
              <w:pStyle w:val="29"/>
              <w:spacing w:line="252" w:lineRule="auto"/>
              <w:rPr>
                <w:rFonts w:ascii="Times New Roman" w:hAnsi="Times New Roman" w:eastAsia="Calibri" w:cs="Times New Roman"/>
                <w:b/>
                <w:sz w:val="20"/>
                <w:szCs w:val="20"/>
                <w:lang w:val="kk-KZ"/>
              </w:rPr>
            </w:pPr>
            <w:r>
              <w:rPr>
                <w:rFonts w:ascii="Times New Roman" w:hAnsi="Times New Roman" w:cs="Times New Roman"/>
                <w:sz w:val="20"/>
                <w:szCs w:val="20"/>
                <w:lang w:val="en-US"/>
              </w:rPr>
              <w:t>Reading: T</w:t>
            </w:r>
            <w:r>
              <w:rPr>
                <w:rFonts w:ascii="Times New Roman" w:hAnsi="Times New Roman" w:eastAsia="Times New Roman" w:cs="Times New Roman"/>
                <w:sz w:val="20"/>
                <w:szCs w:val="20"/>
                <w:lang w:val="en-US"/>
              </w:rPr>
              <w:t xml:space="preserve">o read and discuss a special text – </w:t>
            </w:r>
            <w:r>
              <w:rPr>
                <w:rFonts w:ascii="Times New Roman" w:hAnsi="Times New Roman" w:cs="Times New Roman"/>
                <w:sz w:val="20"/>
                <w:szCs w:val="20"/>
                <w:lang w:val="en-US"/>
              </w:rPr>
              <w:t>Geothermal Energy in Iceland</w:t>
            </w:r>
            <w:r>
              <w:rPr>
                <w:rFonts w:ascii="Times New Roman" w:hAnsi="Times New Roman" w:eastAsia="Times New Roman" w:cs="Times New Roman"/>
                <w:sz w:val="20"/>
                <w:szCs w:val="20"/>
                <w:lang w:val="en-US"/>
              </w:rPr>
              <w:t>.</w:t>
            </w:r>
            <w:r>
              <w:rPr>
                <w:rFonts w:ascii="Times New Roman" w:hAnsi="Times New Roman" w:eastAsia="Calibri" w:cs="Times New Roman"/>
                <w:b/>
                <w:sz w:val="20"/>
                <w:szCs w:val="20"/>
                <w:lang w:val="kk-KZ"/>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2ADA3C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15573C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4AF87B9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5B3BD9B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0054492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12. </w:t>
            </w:r>
            <w:r>
              <w:rPr>
                <w:rFonts w:ascii="Times New Roman" w:hAnsi="Times New Roman" w:eastAsia="Calibri" w:cs="Times New Roman"/>
                <w:bCs/>
                <w:sz w:val="20"/>
                <w:szCs w:val="20"/>
                <w:lang w:val="en-US"/>
              </w:rPr>
              <w:t xml:space="preserve"> Workbook Unit 8. Vocabulary exercises p. 75</w:t>
            </w:r>
          </w:p>
        </w:tc>
        <w:tc>
          <w:tcPr>
            <w:tcW w:w="992" w:type="dxa"/>
            <w:tcBorders>
              <w:top w:val="single" w:color="000000" w:sz="6" w:space="0"/>
              <w:left w:val="single" w:color="000000" w:sz="6" w:space="0"/>
              <w:bottom w:val="single" w:color="000000" w:sz="6" w:space="0"/>
              <w:right w:val="single" w:color="000000" w:sz="6" w:space="0"/>
            </w:tcBorders>
          </w:tcPr>
          <w:p w14:paraId="3C884C04">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53D91B48">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28169D31">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39AB037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12</w:t>
            </w:r>
          </w:p>
        </w:tc>
        <w:tc>
          <w:tcPr>
            <w:tcW w:w="7513" w:type="dxa"/>
            <w:tcBorders>
              <w:top w:val="single" w:color="000000" w:sz="6" w:space="0"/>
              <w:left w:val="single" w:color="000000" w:sz="6" w:space="0"/>
              <w:bottom w:val="single" w:color="000000" w:sz="6" w:space="0"/>
              <w:right w:val="single" w:color="000000" w:sz="6" w:space="0"/>
            </w:tcBorders>
          </w:tcPr>
          <w:p w14:paraId="25B5C32B">
            <w:pPr>
              <w:spacing w:after="0" w:line="240" w:lineRule="auto"/>
              <w:rPr>
                <w:rFonts w:ascii="Times New Roman" w:hAnsi="Times New Roman" w:cs="Times New Roman"/>
                <w:sz w:val="20"/>
                <w:szCs w:val="20"/>
                <w:lang w:val="kk-KZ"/>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6: </w:t>
            </w:r>
            <w:r>
              <w:rPr>
                <w:rFonts w:ascii="Times New Roman" w:hAnsi="Times New Roman" w:eastAsia="Calibri" w:cs="Times New Roman"/>
                <w:b/>
                <w:sz w:val="20"/>
                <w:szCs w:val="20"/>
                <w:lang w:val="kk-KZ"/>
              </w:rPr>
              <w:t xml:space="preserve">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sz w:val="20"/>
                <w:szCs w:val="20"/>
                <w:lang w:val="kk-KZ"/>
              </w:rPr>
              <w:t xml:space="preserve">Презентация жасау және қорғау бойынша кеңес беру.  </w:t>
            </w:r>
          </w:p>
          <w:p w14:paraId="70AFAB83">
            <w:pPr>
              <w:snapToGrid w:val="0"/>
              <w:spacing w:after="0" w:line="240" w:lineRule="auto"/>
              <w:jc w:val="both"/>
              <w:rPr>
                <w:rFonts w:ascii="Times New Roman" w:hAnsi="Times New Roman" w:eastAsia="Calibri" w:cs="Times New Roman"/>
                <w:b/>
                <w:sz w:val="20"/>
                <w:szCs w:val="20"/>
                <w:lang w:val="en-US"/>
              </w:rPr>
            </w:pPr>
            <w:r>
              <w:rPr>
                <w:rFonts w:ascii="Times New Roman" w:hAnsi="Times New Roman" w:cs="Times New Roman"/>
                <w:b/>
                <w:bCs/>
                <w:sz w:val="20"/>
                <w:szCs w:val="20"/>
              </w:rPr>
              <w:t>Тұрақты</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мақсаттары</w:t>
            </w:r>
            <w:r>
              <w:rPr>
                <w:rFonts w:ascii="Times New Roman" w:hAnsi="Times New Roman" w:cs="Times New Roman"/>
                <w:sz w:val="20"/>
                <w:szCs w:val="20"/>
                <w:lang w:val="en-US"/>
              </w:rPr>
              <w:t xml:space="preserve"> </w:t>
            </w:r>
            <w:r>
              <w:rPr>
                <w:rFonts w:ascii="Times New Roman" w:hAnsi="Times New Roman" w:cs="Times New Roman"/>
                <w:sz w:val="20"/>
                <w:szCs w:val="20"/>
              </w:rPr>
              <w:t>бойынша</w:t>
            </w:r>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r>
              <w:rPr>
                <w:rFonts w:ascii="Times New Roman" w:hAnsi="Times New Roman" w:cs="Times New Roman"/>
                <w:sz w:val="20"/>
                <w:szCs w:val="20"/>
              </w:rPr>
              <w:t>тақырыбы</w:t>
            </w:r>
            <w:r>
              <w:rPr>
                <w:rFonts w:ascii="Times New Roman" w:hAnsi="Times New Roman" w:cs="Times New Roman"/>
                <w:sz w:val="20"/>
                <w:szCs w:val="20"/>
                <w:lang w:val="en-US"/>
              </w:rPr>
              <w:t>: “Water: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1E53B9E7">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D0F8965">
            <w:pPr>
              <w:spacing w:after="0" w:line="240" w:lineRule="auto"/>
              <w:rPr>
                <w:rFonts w:ascii="Times New Roman" w:hAnsi="Times New Roman" w:eastAsia="Calibri" w:cs="Times New Roman"/>
                <w:sz w:val="20"/>
                <w:szCs w:val="20"/>
                <w:lang w:val="en-US"/>
              </w:rPr>
            </w:pPr>
          </w:p>
        </w:tc>
      </w:tr>
      <w:tr w14:paraId="50A2639D">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0699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3DA54BAF">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rPr>
              <w:t>ПС</w:t>
            </w:r>
            <w:r>
              <w:rPr>
                <w:rFonts w:ascii="Times New Roman" w:hAnsi="Times New Roman" w:eastAsia="Calibri" w:cs="Times New Roman"/>
                <w:b/>
                <w:sz w:val="20"/>
                <w:szCs w:val="20"/>
                <w:lang w:val="en-US"/>
              </w:rPr>
              <w:t xml:space="preserve"> 13:</w:t>
            </w:r>
            <w:r>
              <w:rPr>
                <w:rFonts w:ascii="Times New Roman" w:hAnsi="Times New Roman" w:eastAsia="Calibri" w:cs="Times New Roman"/>
                <w:bCs/>
                <w:sz w:val="20"/>
                <w:szCs w:val="20"/>
                <w:lang w:val="en-US"/>
              </w:rPr>
              <w:t xml:space="preserve"> Unit 8. Grammar: reported speech, clauses of purpose, reason, result,</w:t>
            </w:r>
          </w:p>
          <w:p w14:paraId="4777FF1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concession, question tags. </w:t>
            </w:r>
          </w:p>
          <w:p w14:paraId="2F37D938">
            <w:pPr>
              <w:pStyle w:val="29"/>
              <w:spacing w:line="252"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Reading: </w:t>
            </w:r>
            <w:r>
              <w:rPr>
                <w:rFonts w:ascii="Times New Roman" w:hAnsi="Times New Roman" w:cs="Times New Roman"/>
                <w:sz w:val="20"/>
                <w:szCs w:val="20"/>
                <w:lang w:val="en-US"/>
              </w:rPr>
              <w:t>Text on specialty - Physical Oceanography: an Overview</w:t>
            </w:r>
          </w:p>
          <w:p w14:paraId="095550EB">
            <w:pPr>
              <w:pStyle w:val="29"/>
              <w:spacing w:line="252" w:lineRule="auto"/>
              <w:rPr>
                <w:rFonts w:ascii="Times New Roman" w:hAnsi="Times New Roman" w:eastAsia="Calibri" w:cs="Times New Roman"/>
                <w:bCs/>
                <w:sz w:val="20"/>
                <w:szCs w:val="20"/>
                <w:lang w:val="en-US"/>
              </w:rPr>
            </w:pPr>
            <w:r>
              <w:rPr>
                <w:rFonts w:ascii="Times New Roman" w:hAnsi="Times New Roman" w:eastAsia="Calibri" w:cs="Times New Roman"/>
                <w:bCs/>
                <w:sz w:val="20"/>
                <w:szCs w:val="20"/>
                <w:lang w:val="en-US"/>
              </w:rPr>
              <w:t xml:space="preserve">Listening practice. </w:t>
            </w:r>
          </w:p>
        </w:tc>
        <w:tc>
          <w:tcPr>
            <w:tcW w:w="992" w:type="dxa"/>
            <w:tcBorders>
              <w:top w:val="single" w:color="000000" w:sz="6" w:space="0"/>
              <w:left w:val="single" w:color="000000" w:sz="6" w:space="0"/>
              <w:bottom w:val="single" w:color="000000" w:sz="6" w:space="0"/>
              <w:right w:val="single" w:color="000000" w:sz="6" w:space="0"/>
            </w:tcBorders>
          </w:tcPr>
          <w:p w14:paraId="290E00C5">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19403E4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6192A116">
        <w:tblPrEx>
          <w:tblCellMar>
            <w:top w:w="0" w:type="dxa"/>
            <w:left w:w="108" w:type="dxa"/>
            <w:bottom w:w="0" w:type="dxa"/>
            <w:right w:w="108" w:type="dxa"/>
          </w:tblCellMar>
        </w:tblPrEx>
        <w:trPr>
          <w:trHeight w:val="53" w:hRule="atLeast"/>
        </w:trPr>
        <w:tc>
          <w:tcPr>
            <w:tcW w:w="939" w:type="dxa"/>
            <w:tcBorders>
              <w:top w:val="single" w:color="000000" w:sz="6" w:space="0"/>
              <w:left w:val="single" w:color="000000" w:sz="6" w:space="0"/>
              <w:bottom w:val="single" w:color="000000" w:sz="6" w:space="0"/>
              <w:right w:val="single" w:color="000000" w:sz="6" w:space="0"/>
            </w:tcBorders>
          </w:tcPr>
          <w:p w14:paraId="00D469D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6FEDDF02">
            <w:pPr>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13. </w:t>
            </w:r>
            <w:r>
              <w:rPr>
                <w:rFonts w:ascii="Times New Roman" w:hAnsi="Times New Roman" w:eastAsia="Calibri" w:cs="Times New Roman"/>
                <w:bCs/>
                <w:sz w:val="20"/>
                <w:szCs w:val="20"/>
                <w:lang w:val="en-US"/>
              </w:rPr>
              <w:t xml:space="preserve"> </w:t>
            </w:r>
            <w:r>
              <w:rPr>
                <w:rFonts w:ascii="Times New Roman" w:hAnsi="Times New Roman" w:eastAsia="Calibri" w:cs="Times New Roman"/>
                <w:b/>
                <w:sz w:val="20"/>
                <w:szCs w:val="20"/>
                <w:lang w:val="en-US"/>
              </w:rPr>
              <w:t xml:space="preserve"> </w:t>
            </w:r>
            <w:r>
              <w:rPr>
                <w:rFonts w:ascii="Times New Roman" w:hAnsi="Times New Roman" w:eastAsia="Calibri" w:cs="Times New Roman"/>
                <w:bCs/>
                <w:sz w:val="20"/>
                <w:szCs w:val="20"/>
                <w:lang w:val="en-US"/>
              </w:rPr>
              <w:t>Workbook Unit 8. Grammar exercises pp. 76-77</w:t>
            </w:r>
          </w:p>
        </w:tc>
        <w:tc>
          <w:tcPr>
            <w:tcW w:w="992" w:type="dxa"/>
            <w:tcBorders>
              <w:top w:val="single" w:color="000000" w:sz="6" w:space="0"/>
              <w:left w:val="single" w:color="000000" w:sz="6" w:space="0"/>
              <w:bottom w:val="single" w:color="000000" w:sz="6" w:space="0"/>
              <w:right w:val="single" w:color="000000" w:sz="6" w:space="0"/>
            </w:tcBorders>
          </w:tcPr>
          <w:p w14:paraId="13913183">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44252F41">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5C3A4717">
        <w:tblPrEx>
          <w:tblCellMar>
            <w:top w:w="0" w:type="dxa"/>
            <w:left w:w="108" w:type="dxa"/>
            <w:bottom w:w="0" w:type="dxa"/>
            <w:right w:w="108" w:type="dxa"/>
          </w:tblCellMar>
        </w:tblPrEx>
        <w:trPr>
          <w:trHeight w:val="272" w:hRule="atLeast"/>
        </w:trPr>
        <w:tc>
          <w:tcPr>
            <w:tcW w:w="939" w:type="dxa"/>
            <w:tcBorders>
              <w:top w:val="single" w:color="000000" w:sz="6" w:space="0"/>
              <w:left w:val="single" w:color="000000" w:sz="6" w:space="0"/>
              <w:bottom w:val="single" w:color="000000" w:sz="6" w:space="0"/>
              <w:right w:val="single" w:color="000000" w:sz="6" w:space="0"/>
            </w:tcBorders>
          </w:tcPr>
          <w:p w14:paraId="513AA5F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13</w:t>
            </w:r>
          </w:p>
        </w:tc>
        <w:tc>
          <w:tcPr>
            <w:tcW w:w="7513" w:type="dxa"/>
            <w:tcBorders>
              <w:top w:val="single" w:color="000000" w:sz="6" w:space="0"/>
              <w:left w:val="single" w:color="000000" w:sz="6" w:space="0"/>
              <w:bottom w:val="single" w:color="000000" w:sz="6" w:space="0"/>
              <w:right w:val="single" w:color="000000" w:sz="6" w:space="0"/>
            </w:tcBorders>
          </w:tcPr>
          <w:p w14:paraId="51FE519E">
            <w:pPr>
              <w:tabs>
                <w:tab w:val="left" w:pos="1276"/>
              </w:tabs>
              <w:spacing w:after="0"/>
              <w:rPr>
                <w:rFonts w:ascii="Times New Roman" w:hAnsi="Times New Roman" w:eastAsia="Calibri" w:cs="Times New Roman"/>
                <w:b/>
                <w:sz w:val="20"/>
                <w:szCs w:val="20"/>
                <w:lang w:val="en-US"/>
              </w:rPr>
            </w:pPr>
            <w:r>
              <w:rPr>
                <w:rFonts w:ascii="Times New Roman" w:hAnsi="Times New Roman" w:cs="Times New Roman"/>
                <w:b/>
                <w:sz w:val="20"/>
                <w:szCs w:val="20"/>
                <w:lang w:val="kk-KZ"/>
              </w:rPr>
              <w:t>БӨЖ</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 xml:space="preserve">4: </w:t>
            </w:r>
            <w:r>
              <w:rPr>
                <w:rFonts w:ascii="Times New Roman" w:hAnsi="Times New Roman" w:cs="Times New Roman"/>
                <w:b/>
                <w:bCs/>
                <w:sz w:val="20"/>
                <w:szCs w:val="20"/>
                <w:lang w:val="en"/>
              </w:rPr>
              <w:t>“</w:t>
            </w:r>
            <w:r>
              <w:rPr>
                <w:rFonts w:ascii="Times New Roman" w:hAnsi="Times New Roman" w:cs="Times New Roman"/>
                <w:b/>
                <w:bCs/>
                <w:sz w:val="20"/>
                <w:szCs w:val="20"/>
                <w:lang w:val="en-US"/>
              </w:rPr>
              <w:t>Water: The Essence of Life” Sustainable Development Goals (Goal 6)</w:t>
            </w:r>
          </w:p>
        </w:tc>
        <w:tc>
          <w:tcPr>
            <w:tcW w:w="992" w:type="dxa"/>
            <w:tcBorders>
              <w:top w:val="single" w:color="000000" w:sz="6" w:space="0"/>
              <w:left w:val="single" w:color="000000" w:sz="6" w:space="0"/>
              <w:bottom w:val="single" w:color="000000" w:sz="6" w:space="0"/>
              <w:right w:val="single" w:color="000000" w:sz="6" w:space="0"/>
            </w:tcBorders>
          </w:tcPr>
          <w:p w14:paraId="248E0686">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779CFA4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20</w:t>
            </w:r>
          </w:p>
        </w:tc>
      </w:tr>
      <w:tr w14:paraId="1D05B205">
        <w:tblPrEx>
          <w:tblCellMar>
            <w:top w:w="0" w:type="dxa"/>
            <w:left w:w="108" w:type="dxa"/>
            <w:bottom w:w="0" w:type="dxa"/>
            <w:right w:w="108" w:type="dxa"/>
          </w:tblCellMar>
        </w:tblPrEx>
        <w:trPr>
          <w:trHeight w:val="399" w:hRule="atLeast"/>
        </w:trPr>
        <w:tc>
          <w:tcPr>
            <w:tcW w:w="939" w:type="dxa"/>
            <w:tcBorders>
              <w:top w:val="single" w:color="000000" w:sz="6" w:space="0"/>
              <w:left w:val="single" w:color="000000" w:sz="6" w:space="0"/>
              <w:bottom w:val="single" w:color="000000" w:sz="6" w:space="0"/>
              <w:right w:val="single" w:color="000000" w:sz="6" w:space="0"/>
            </w:tcBorders>
          </w:tcPr>
          <w:p w14:paraId="42C61A57">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7513" w:type="dxa"/>
            <w:tcBorders>
              <w:top w:val="single" w:color="000000" w:sz="6" w:space="0"/>
              <w:left w:val="single" w:color="000000" w:sz="6" w:space="0"/>
              <w:bottom w:val="single" w:color="000000" w:sz="6" w:space="0"/>
              <w:right w:val="single" w:color="000000" w:sz="6" w:space="0"/>
            </w:tcBorders>
          </w:tcPr>
          <w:p w14:paraId="44ED6567">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 xml:space="preserve">C 14.  </w:t>
            </w:r>
            <w:r>
              <w:rPr>
                <w:rFonts w:ascii="Times New Roman" w:hAnsi="Times New Roman" w:cs="Times New Roman"/>
                <w:sz w:val="20"/>
                <w:szCs w:val="20"/>
                <w:lang w:val="en-US"/>
              </w:rPr>
              <w:t xml:space="preserve">Unit 8. </w:t>
            </w:r>
            <w:r>
              <w:rPr>
                <w:rFonts w:ascii="Times New Roman" w:hAnsi="Times New Roman" w:eastAsia="Calibri" w:cs="Times New Roman"/>
                <w:bCs/>
                <w:sz w:val="20"/>
                <w:szCs w:val="20"/>
                <w:lang w:val="en-US"/>
              </w:rPr>
              <w:t xml:space="preserve">Speaking: Booking ticket for event. Writing a formal letter of complaint.  </w:t>
            </w:r>
            <w:r>
              <w:rPr>
                <w:rFonts w:ascii="Times New Roman" w:hAnsi="Times New Roman" w:cs="Times New Roman"/>
                <w:bCs/>
                <w:sz w:val="20"/>
                <w:szCs w:val="20"/>
                <w:lang w:val="en-US"/>
              </w:rPr>
              <w:t>Reading: Text on specialty</w:t>
            </w:r>
            <w:r>
              <w:rPr>
                <w:rFonts w:ascii="Times New Roman" w:hAnsi="Times New Roman" w:cs="Times New Roman"/>
                <w:bCs/>
                <w:sz w:val="20"/>
                <w:szCs w:val="20"/>
              </w:rPr>
              <w:t>.</w:t>
            </w:r>
            <w:r>
              <w:rPr>
                <w:rFonts w:ascii="Times New Roman" w:hAnsi="Times New Roman"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2580C8A">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6E5E81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r>
      <w:tr w14:paraId="3D994DF3">
        <w:tblPrEx>
          <w:tblCellMar>
            <w:top w:w="0" w:type="dxa"/>
            <w:left w:w="108" w:type="dxa"/>
            <w:bottom w:w="0" w:type="dxa"/>
            <w:right w:w="108" w:type="dxa"/>
          </w:tblCellMar>
        </w:tblPrEx>
        <w:trPr>
          <w:trHeight w:val="166" w:hRule="atLeast"/>
        </w:trPr>
        <w:tc>
          <w:tcPr>
            <w:tcW w:w="939" w:type="dxa"/>
            <w:tcBorders>
              <w:top w:val="single" w:color="000000" w:sz="6" w:space="0"/>
              <w:left w:val="single" w:color="000000" w:sz="6" w:space="0"/>
              <w:bottom w:val="single" w:color="000000" w:sz="6" w:space="0"/>
              <w:right w:val="single" w:color="000000" w:sz="6" w:space="0"/>
            </w:tcBorders>
          </w:tcPr>
          <w:p w14:paraId="7E8B205C">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3A65729E">
            <w:pPr>
              <w:tabs>
                <w:tab w:val="left" w:pos="720"/>
              </w:tabs>
              <w:snapToGrid w:val="0"/>
              <w:spacing w:after="0" w:line="240" w:lineRule="auto"/>
              <w:rPr>
                <w:rFonts w:ascii="Times New Roman" w:hAnsi="Times New Roman" w:eastAsia="Calibri" w:cs="Times New Roman"/>
                <w:bCs/>
                <w:sz w:val="20"/>
                <w:szCs w:val="20"/>
                <w:lang w:val="en-US"/>
              </w:rPr>
            </w:pP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14.</w:t>
            </w:r>
            <w:r>
              <w:rPr>
                <w:rFonts w:ascii="Times New Roman" w:hAnsi="Times New Roman" w:eastAsia="Calibri" w:cs="Times New Roman"/>
                <w:bCs/>
                <w:sz w:val="20"/>
                <w:szCs w:val="20"/>
                <w:lang w:val="en-US"/>
              </w:rPr>
              <w:t xml:space="preserve">  </w:t>
            </w:r>
            <w:r>
              <w:rPr>
                <w:rFonts w:ascii="Times New Roman" w:hAnsi="Times New Roman" w:cs="Times New Roman"/>
                <w:sz w:val="20"/>
                <w:szCs w:val="20"/>
                <w:lang w:val="en-US"/>
              </w:rPr>
              <w:t>Workbook Unit 8. Writing tasks p</w:t>
            </w:r>
            <w:r>
              <w:rPr>
                <w:rFonts w:ascii="Times New Roman" w:hAnsi="Times New Roman" w:eastAsia="Calibri" w:cs="Times New Roman"/>
                <w:sz w:val="20"/>
                <w:szCs w:val="20"/>
                <w:lang w:val="en-US"/>
              </w:rPr>
              <w:t>. 80</w:t>
            </w:r>
            <w:r>
              <w:rPr>
                <w:rFonts w:ascii="Times New Roman" w:hAnsi="Times New Roman" w:eastAsia="Calibri" w:cs="Times New Roman"/>
                <w:bCs/>
                <w:sz w:val="20"/>
                <w:szCs w:val="20"/>
                <w:lang w:val="en-US"/>
              </w:rPr>
              <w:t xml:space="preserve"> </w:t>
            </w:r>
          </w:p>
        </w:tc>
        <w:tc>
          <w:tcPr>
            <w:tcW w:w="992" w:type="dxa"/>
            <w:tcBorders>
              <w:top w:val="single" w:color="000000" w:sz="6" w:space="0"/>
              <w:left w:val="single" w:color="000000" w:sz="6" w:space="0"/>
              <w:bottom w:val="single" w:color="000000" w:sz="6" w:space="0"/>
              <w:right w:val="single" w:color="000000" w:sz="6" w:space="0"/>
            </w:tcBorders>
          </w:tcPr>
          <w:p w14:paraId="60EAE15A">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2DD41E40">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2</w:t>
            </w:r>
          </w:p>
        </w:tc>
      </w:tr>
      <w:tr w14:paraId="082C96B7">
        <w:tblPrEx>
          <w:tblCellMar>
            <w:top w:w="0" w:type="dxa"/>
            <w:left w:w="108" w:type="dxa"/>
            <w:bottom w:w="0" w:type="dxa"/>
            <w:right w:w="108" w:type="dxa"/>
          </w:tblCellMar>
        </w:tblPrEx>
        <w:trPr>
          <w:trHeight w:val="196" w:hRule="atLeast"/>
        </w:trPr>
        <w:tc>
          <w:tcPr>
            <w:tcW w:w="939" w:type="dxa"/>
            <w:tcBorders>
              <w:top w:val="single" w:color="000000" w:sz="6" w:space="0"/>
              <w:left w:val="single" w:color="000000" w:sz="6" w:space="0"/>
              <w:bottom w:val="single" w:color="000000" w:sz="6" w:space="0"/>
              <w:right w:val="single" w:color="000000" w:sz="6" w:space="0"/>
            </w:tcBorders>
          </w:tcPr>
          <w:p w14:paraId="3D502ECE">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14</w:t>
            </w:r>
          </w:p>
        </w:tc>
        <w:tc>
          <w:tcPr>
            <w:tcW w:w="7513" w:type="dxa"/>
            <w:tcBorders>
              <w:top w:val="single" w:color="000000" w:sz="6" w:space="0"/>
              <w:left w:val="single" w:color="000000" w:sz="6" w:space="0"/>
              <w:bottom w:val="single" w:color="000000" w:sz="6" w:space="0"/>
              <w:right w:val="single" w:color="000000" w:sz="6" w:space="0"/>
            </w:tcBorders>
          </w:tcPr>
          <w:p w14:paraId="48207245">
            <w:pPr>
              <w:tabs>
                <w:tab w:val="left" w:pos="720"/>
              </w:tabs>
              <w:snapToGrid w:val="0"/>
              <w:spacing w:after="0" w:line="240" w:lineRule="auto"/>
              <w:rPr>
                <w:rFonts w:ascii="Times New Roman" w:hAnsi="Times New Roman" w:eastAsia="Calibri" w:cs="Times New Roman"/>
                <w:sz w:val="20"/>
                <w:szCs w:val="20"/>
                <w:lang w:val="en-US"/>
              </w:rPr>
            </w:pPr>
            <w:r>
              <w:rPr>
                <w:rFonts w:ascii="Times New Roman" w:hAnsi="Times New Roman" w:eastAsia="Calibri" w:cs="Times New Roman"/>
                <w:b/>
                <w:sz w:val="20"/>
                <w:szCs w:val="20"/>
                <w:lang w:val="kk-KZ"/>
              </w:rPr>
              <w:t>Б</w:t>
            </w:r>
            <w:r>
              <w:rPr>
                <w:rFonts w:ascii="Times New Roman" w:hAnsi="Times New Roman" w:eastAsia="Calibri" w:cs="Times New Roman"/>
                <w:b/>
                <w:sz w:val="20"/>
                <w:szCs w:val="20"/>
                <w:lang w:val="en-US"/>
              </w:rPr>
              <w:t>O</w:t>
            </w:r>
            <w:r>
              <w:rPr>
                <w:rFonts w:ascii="Times New Roman" w:hAnsi="Times New Roman" w:eastAsia="Calibri" w:cs="Times New Roman"/>
                <w:b/>
                <w:sz w:val="20"/>
                <w:szCs w:val="20"/>
                <w:lang w:val="kk-KZ"/>
              </w:rPr>
              <w:t>ӨЖ</w:t>
            </w:r>
            <w:r>
              <w:rPr>
                <w:rFonts w:ascii="Times New Roman" w:hAnsi="Times New Roman" w:eastAsia="Calibri" w:cs="Times New Roman"/>
                <w:b/>
                <w:sz w:val="20"/>
                <w:szCs w:val="20"/>
                <w:lang w:val="en-US"/>
              </w:rPr>
              <w:t xml:space="preserve"> 7. </w:t>
            </w:r>
            <w:r>
              <w:rPr>
                <w:rFonts w:ascii="Times New Roman" w:hAnsi="Times New Roman" w:eastAsia="Calibri" w:cs="Times New Roman"/>
                <w:sz w:val="20"/>
                <w:szCs w:val="20"/>
                <w:lang w:val="en-US"/>
              </w:rPr>
              <w:t>Grammar and vocabulary revision</w:t>
            </w:r>
          </w:p>
        </w:tc>
        <w:tc>
          <w:tcPr>
            <w:tcW w:w="992" w:type="dxa"/>
            <w:tcBorders>
              <w:top w:val="single" w:color="000000" w:sz="6" w:space="0"/>
              <w:left w:val="single" w:color="000000" w:sz="6" w:space="0"/>
              <w:bottom w:val="single" w:color="000000" w:sz="6" w:space="0"/>
              <w:right w:val="single" w:color="000000" w:sz="6" w:space="0"/>
            </w:tcBorders>
          </w:tcPr>
          <w:p w14:paraId="1FCCAE50">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A480676">
            <w:pPr>
              <w:spacing w:after="0" w:line="240" w:lineRule="auto"/>
              <w:jc w:val="center"/>
              <w:rPr>
                <w:rFonts w:ascii="Times New Roman" w:hAnsi="Times New Roman" w:eastAsia="Calibri" w:cs="Times New Roman"/>
                <w:sz w:val="20"/>
                <w:szCs w:val="20"/>
                <w:lang w:val="en-US"/>
              </w:rPr>
            </w:pPr>
          </w:p>
        </w:tc>
      </w:tr>
      <w:tr w14:paraId="26626D86">
        <w:tblPrEx>
          <w:tblCellMar>
            <w:top w:w="0" w:type="dxa"/>
            <w:left w:w="108" w:type="dxa"/>
            <w:bottom w:w="0" w:type="dxa"/>
            <w:right w:w="108" w:type="dxa"/>
          </w:tblCellMar>
        </w:tblPrEx>
        <w:trPr>
          <w:trHeight w:val="233" w:hRule="atLeast"/>
        </w:trPr>
        <w:tc>
          <w:tcPr>
            <w:tcW w:w="939" w:type="dxa"/>
            <w:tcBorders>
              <w:top w:val="single" w:color="000000" w:sz="6" w:space="0"/>
              <w:left w:val="single" w:color="000000" w:sz="6" w:space="0"/>
              <w:bottom w:val="single" w:color="000000" w:sz="6" w:space="0"/>
              <w:right w:val="single" w:color="000000" w:sz="6" w:space="0"/>
            </w:tcBorders>
          </w:tcPr>
          <w:p w14:paraId="319EA6A6">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2E6C02AD">
            <w:pPr>
              <w:tabs>
                <w:tab w:val="left" w:pos="720"/>
              </w:tabs>
              <w:snapToGrid w:val="0"/>
              <w:spacing w:after="0" w:line="240" w:lineRule="auto"/>
              <w:rPr>
                <w:rFonts w:ascii="Times New Roman" w:hAnsi="Times New Roman" w:eastAsia="Times New Roman" w:cs="Times New Roman"/>
                <w:sz w:val="20"/>
                <w:szCs w:val="20"/>
                <w:lang w:val="en-US"/>
              </w:rPr>
            </w:pPr>
            <w:r>
              <w:rPr>
                <w:rFonts w:ascii="Times New Roman" w:hAnsi="Times New Roman" w:eastAsia="Calibri" w:cs="Times New Roman"/>
                <w:b/>
                <w:sz w:val="20"/>
                <w:szCs w:val="20"/>
              </w:rPr>
              <w:t>П</w:t>
            </w:r>
            <w:r>
              <w:rPr>
                <w:rFonts w:ascii="Times New Roman" w:hAnsi="Times New Roman" w:eastAsia="Calibri" w:cs="Times New Roman"/>
                <w:b/>
                <w:sz w:val="20"/>
                <w:szCs w:val="20"/>
                <w:lang w:val="en-US"/>
              </w:rPr>
              <w:t>C</w:t>
            </w:r>
            <w:r>
              <w:rPr>
                <w:rFonts w:ascii="Times New Roman" w:hAnsi="Times New Roman" w:eastAsia="Calibri" w:cs="Times New Roman"/>
                <w:b/>
                <w:sz w:val="20"/>
                <w:szCs w:val="20"/>
                <w:lang w:val="kk-KZ"/>
              </w:rPr>
              <w:t xml:space="preserve"> </w:t>
            </w:r>
            <w:r>
              <w:rPr>
                <w:rFonts w:ascii="Times New Roman" w:hAnsi="Times New Roman" w:eastAsia="Calibri" w:cs="Times New Roman"/>
                <w:b/>
                <w:sz w:val="20"/>
                <w:szCs w:val="20"/>
                <w:lang w:val="en-US"/>
              </w:rPr>
              <w:t>15</w:t>
            </w:r>
            <w:r>
              <w:rPr>
                <w:rFonts w:ascii="Times New Roman" w:hAnsi="Times New Roman" w:eastAsia="Calibri" w:cs="Times New Roman"/>
                <w:sz w:val="20"/>
                <w:szCs w:val="20"/>
                <w:lang w:val="en-US"/>
              </w:rPr>
              <w:t>.</w:t>
            </w:r>
            <w:r>
              <w:rPr>
                <w:rFonts w:ascii="Times New Roman" w:hAnsi="Times New Roman" w:eastAsia="Calibri" w:cs="Times New Roman"/>
                <w:sz w:val="20"/>
                <w:szCs w:val="20"/>
                <w:lang w:val="kk-KZ"/>
              </w:rPr>
              <w:t xml:space="preserve"> </w:t>
            </w:r>
            <w:r>
              <w:rPr>
                <w:rFonts w:ascii="Times New Roman" w:hAnsi="Times New Roman" w:cs="Times New Roman"/>
                <w:sz w:val="20"/>
                <w:szCs w:val="20"/>
                <w:lang w:val="en-US"/>
              </w:rPr>
              <w:t>Unit 8</w:t>
            </w:r>
            <w:r>
              <w:rPr>
                <w:rFonts w:ascii="Times New Roman" w:hAnsi="Times New Roman" w:cs="Times New Roman"/>
                <w:sz w:val="20"/>
                <w:szCs w:val="20"/>
              </w:rPr>
              <w:t xml:space="preserve">. </w:t>
            </w:r>
            <w:r>
              <w:rPr>
                <w:rFonts w:ascii="Times New Roman" w:hAnsi="Times New Roman" w:cs="Times New Roman"/>
                <w:sz w:val="20"/>
                <w:szCs w:val="20"/>
                <w:lang w:val="en-US"/>
              </w:rPr>
              <w:t>Progress</w:t>
            </w:r>
            <w:r>
              <w:rPr>
                <w:rFonts w:ascii="Times New Roman" w:hAnsi="Times New Roman" w:eastAsia="Calibri" w:cs="Times New Roman"/>
                <w:bCs/>
                <w:sz w:val="20"/>
                <w:szCs w:val="20"/>
                <w:lang w:val="en-US"/>
              </w:rPr>
              <w:t xml:space="preserve"> Check.</w:t>
            </w:r>
          </w:p>
        </w:tc>
        <w:tc>
          <w:tcPr>
            <w:tcW w:w="992" w:type="dxa"/>
            <w:tcBorders>
              <w:top w:val="single" w:color="000000" w:sz="6" w:space="0"/>
              <w:left w:val="single" w:color="000000" w:sz="6" w:space="0"/>
              <w:bottom w:val="single" w:color="000000" w:sz="6" w:space="0"/>
              <w:right w:val="single" w:color="000000" w:sz="6" w:space="0"/>
            </w:tcBorders>
          </w:tcPr>
          <w:p w14:paraId="00AF6E8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3</w:t>
            </w:r>
          </w:p>
        </w:tc>
        <w:tc>
          <w:tcPr>
            <w:tcW w:w="1161" w:type="dxa"/>
            <w:tcBorders>
              <w:top w:val="single" w:color="000000" w:sz="6" w:space="0"/>
              <w:left w:val="single" w:color="000000" w:sz="6" w:space="0"/>
              <w:bottom w:val="single" w:color="000000" w:sz="6" w:space="0"/>
              <w:right w:val="single" w:color="000000" w:sz="6" w:space="0"/>
            </w:tcBorders>
          </w:tcPr>
          <w:p w14:paraId="653110E7">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5</w:t>
            </w:r>
          </w:p>
        </w:tc>
      </w:tr>
      <w:tr w14:paraId="1A5E2BC8">
        <w:tblPrEx>
          <w:tblCellMar>
            <w:top w:w="0" w:type="dxa"/>
            <w:left w:w="108" w:type="dxa"/>
            <w:bottom w:w="0" w:type="dxa"/>
            <w:right w:w="108" w:type="dxa"/>
          </w:tblCellMar>
        </w:tblPrEx>
        <w:trPr>
          <w:trHeight w:val="181" w:hRule="atLeast"/>
        </w:trPr>
        <w:tc>
          <w:tcPr>
            <w:tcW w:w="939" w:type="dxa"/>
            <w:tcBorders>
              <w:top w:val="single" w:color="000000" w:sz="6" w:space="0"/>
              <w:left w:val="single" w:color="000000" w:sz="6" w:space="0"/>
              <w:bottom w:val="single" w:color="000000" w:sz="6" w:space="0"/>
              <w:right w:val="single" w:color="000000" w:sz="6" w:space="0"/>
            </w:tcBorders>
          </w:tcPr>
          <w:p w14:paraId="2910796F">
            <w:pPr>
              <w:spacing w:after="0" w:line="240"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15</w:t>
            </w:r>
          </w:p>
        </w:tc>
        <w:tc>
          <w:tcPr>
            <w:tcW w:w="7513" w:type="dxa"/>
            <w:tcBorders>
              <w:top w:val="single" w:color="000000" w:sz="6" w:space="0"/>
              <w:left w:val="single" w:color="000000" w:sz="6" w:space="0"/>
              <w:bottom w:val="single" w:color="000000" w:sz="6" w:space="0"/>
              <w:right w:val="single" w:color="000000" w:sz="6" w:space="0"/>
            </w:tcBorders>
          </w:tcPr>
          <w:p w14:paraId="780F634C">
            <w:pPr>
              <w:tabs>
                <w:tab w:val="left" w:pos="720"/>
              </w:tabs>
              <w:snapToGrid w:val="0"/>
              <w:spacing w:after="0" w:line="240" w:lineRule="auto"/>
              <w:rPr>
                <w:rFonts w:ascii="Times New Roman" w:hAnsi="Times New Roman" w:eastAsia="Calibri" w:cs="Times New Roman"/>
                <w:b/>
                <w:sz w:val="20"/>
                <w:szCs w:val="20"/>
                <w:lang w:val="en-US"/>
              </w:rPr>
            </w:pPr>
            <w:r>
              <w:rPr>
                <w:rFonts w:ascii="Times New Roman" w:hAnsi="Times New Roman" w:eastAsia="Calibri" w:cs="Times New Roman"/>
                <w:b/>
                <w:sz w:val="20"/>
                <w:szCs w:val="20"/>
                <w:lang w:val="kk-KZ"/>
              </w:rPr>
              <w:t xml:space="preserve">АБ тапсырмасы </w:t>
            </w:r>
            <w:r>
              <w:rPr>
                <w:rFonts w:ascii="Times New Roman" w:hAnsi="Times New Roman" w:eastAsia="Calibri" w:cs="Times New Roman"/>
                <w:b/>
                <w:sz w:val="20"/>
                <w:szCs w:val="20"/>
                <w:lang w:val="en-US"/>
              </w:rPr>
              <w:t xml:space="preserve">(Grammar and Vocabulary Test; Speaking)  </w:t>
            </w:r>
          </w:p>
        </w:tc>
        <w:tc>
          <w:tcPr>
            <w:tcW w:w="992" w:type="dxa"/>
            <w:tcBorders>
              <w:top w:val="single" w:color="000000" w:sz="6" w:space="0"/>
              <w:left w:val="single" w:color="000000" w:sz="6" w:space="0"/>
              <w:bottom w:val="single" w:color="000000" w:sz="6" w:space="0"/>
              <w:right w:val="single" w:color="000000" w:sz="6" w:space="0"/>
            </w:tcBorders>
          </w:tcPr>
          <w:p w14:paraId="016161DC">
            <w:pPr>
              <w:spacing w:after="0" w:line="240" w:lineRule="auto"/>
              <w:jc w:val="center"/>
              <w:rPr>
                <w:rFonts w:ascii="Times New Roman" w:hAnsi="Times New Roman" w:eastAsia="Calibri" w:cs="Times New Roman"/>
                <w:sz w:val="20"/>
                <w:szCs w:val="20"/>
                <w:lang w:val="en-US"/>
              </w:rPr>
            </w:pPr>
          </w:p>
        </w:tc>
        <w:tc>
          <w:tcPr>
            <w:tcW w:w="1161" w:type="dxa"/>
            <w:tcBorders>
              <w:top w:val="single" w:color="000000" w:sz="6" w:space="0"/>
              <w:left w:val="single" w:color="000000" w:sz="6" w:space="0"/>
              <w:bottom w:val="single" w:color="000000" w:sz="6" w:space="0"/>
              <w:right w:val="single" w:color="000000" w:sz="6" w:space="0"/>
            </w:tcBorders>
          </w:tcPr>
          <w:p w14:paraId="0FF3E328">
            <w:pPr>
              <w:spacing w:after="0" w:line="240" w:lineRule="auto"/>
              <w:jc w:val="center"/>
              <w:rPr>
                <w:rFonts w:ascii="Times New Roman" w:hAnsi="Times New Roman" w:eastAsia="Calibri" w:cs="Times New Roman"/>
                <w:sz w:val="20"/>
                <w:szCs w:val="20"/>
                <w:lang w:val="kk-KZ"/>
              </w:rPr>
            </w:pPr>
            <w:r>
              <w:rPr>
                <w:rFonts w:ascii="Times New Roman" w:hAnsi="Times New Roman" w:eastAsia="Calibri" w:cs="Times New Roman"/>
                <w:sz w:val="20"/>
                <w:szCs w:val="20"/>
                <w:lang w:val="en-US"/>
              </w:rPr>
              <w:t>2</w:t>
            </w:r>
            <w:r>
              <w:rPr>
                <w:rFonts w:ascii="Times New Roman" w:hAnsi="Times New Roman" w:eastAsia="Calibri" w:cs="Times New Roman"/>
                <w:sz w:val="20"/>
                <w:szCs w:val="20"/>
                <w:lang w:val="kk-KZ"/>
              </w:rPr>
              <w:t>5</w:t>
            </w:r>
          </w:p>
        </w:tc>
      </w:tr>
      <w:tr w14:paraId="0A74CF1D">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29C26A1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w:t>
            </w:r>
          </w:p>
        </w:tc>
        <w:tc>
          <w:tcPr>
            <w:tcW w:w="8505" w:type="dxa"/>
            <w:gridSpan w:val="2"/>
            <w:tcBorders>
              <w:top w:val="single" w:color="000000" w:sz="6" w:space="0"/>
              <w:left w:val="single" w:color="000000" w:sz="6" w:space="0"/>
              <w:bottom w:val="single" w:color="000000" w:sz="6" w:space="0"/>
              <w:right w:val="single" w:color="000000" w:sz="6" w:space="0"/>
            </w:tcBorders>
          </w:tcPr>
          <w:p w14:paraId="226DC38D">
            <w:pP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Аттестация </w:t>
            </w:r>
          </w:p>
        </w:tc>
        <w:tc>
          <w:tcPr>
            <w:tcW w:w="1161" w:type="dxa"/>
            <w:tcBorders>
              <w:top w:val="single" w:color="000000" w:sz="6" w:space="0"/>
              <w:left w:val="single" w:color="000000" w:sz="6" w:space="0"/>
              <w:bottom w:val="single" w:color="000000" w:sz="6" w:space="0"/>
              <w:right w:val="single" w:color="000000" w:sz="6" w:space="0"/>
            </w:tcBorders>
          </w:tcPr>
          <w:p w14:paraId="67F3AE5B">
            <w:pPr>
              <w:spacing w:after="0" w:line="240" w:lineRule="auto"/>
              <w:jc w:val="center"/>
              <w:rPr>
                <w:rFonts w:ascii="Times New Roman" w:hAnsi="Times New Roman" w:eastAsia="Calibri" w:cs="Times New Roman"/>
                <w:b/>
                <w:sz w:val="20"/>
                <w:szCs w:val="20"/>
                <w:lang w:val="en-US"/>
              </w:rPr>
            </w:pPr>
            <w:r>
              <w:rPr>
                <w:rFonts w:ascii="Times New Roman" w:hAnsi="Times New Roman" w:eastAsia="Calibri" w:cs="Times New Roman"/>
                <w:b/>
                <w:sz w:val="20"/>
                <w:szCs w:val="20"/>
                <w:lang w:val="en-US"/>
              </w:rPr>
              <w:t>100</w:t>
            </w:r>
          </w:p>
        </w:tc>
      </w:tr>
      <w:tr w14:paraId="7B3B7CCB">
        <w:tblPrEx>
          <w:tblCellMar>
            <w:top w:w="0" w:type="dxa"/>
            <w:left w:w="108" w:type="dxa"/>
            <w:bottom w:w="0" w:type="dxa"/>
            <w:right w:w="108" w:type="dxa"/>
          </w:tblCellMar>
        </w:tblPrEx>
        <w:trPr>
          <w:trHeight w:val="158" w:hRule="atLeast"/>
        </w:trPr>
        <w:tc>
          <w:tcPr>
            <w:tcW w:w="939" w:type="dxa"/>
            <w:tcBorders>
              <w:top w:val="single" w:color="000000" w:sz="6" w:space="0"/>
              <w:left w:val="single" w:color="000000" w:sz="6" w:space="0"/>
              <w:bottom w:val="single" w:color="000000" w:sz="6" w:space="0"/>
              <w:right w:val="single" w:color="000000" w:sz="6" w:space="0"/>
            </w:tcBorders>
          </w:tcPr>
          <w:p w14:paraId="3E3A3280">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59B01D5C">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1161" w:type="dxa"/>
            <w:tcBorders>
              <w:top w:val="single" w:color="000000" w:sz="6" w:space="0"/>
              <w:left w:val="single" w:color="000000" w:sz="6" w:space="0"/>
              <w:bottom w:val="single" w:color="000000" w:sz="6" w:space="0"/>
              <w:right w:val="single" w:color="000000" w:sz="6" w:space="0"/>
            </w:tcBorders>
          </w:tcPr>
          <w:p w14:paraId="5463297D">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r w14:paraId="736F777E">
        <w:tblPrEx>
          <w:tblCellMar>
            <w:top w:w="0" w:type="dxa"/>
            <w:left w:w="108" w:type="dxa"/>
            <w:bottom w:w="0" w:type="dxa"/>
            <w:right w:w="108" w:type="dxa"/>
          </w:tblCellMar>
        </w:tblPrEx>
        <w:trPr>
          <w:trHeight w:val="70" w:hRule="atLeast"/>
        </w:trPr>
        <w:tc>
          <w:tcPr>
            <w:tcW w:w="939" w:type="dxa"/>
            <w:tcBorders>
              <w:top w:val="single" w:color="000000" w:sz="6" w:space="0"/>
              <w:left w:val="single" w:color="000000" w:sz="6" w:space="0"/>
              <w:bottom w:val="single" w:color="000000" w:sz="6" w:space="0"/>
              <w:right w:val="single" w:color="000000" w:sz="6" w:space="0"/>
            </w:tcBorders>
          </w:tcPr>
          <w:p w14:paraId="342F7687">
            <w:pPr>
              <w:spacing w:after="0" w:line="240" w:lineRule="auto"/>
              <w:jc w:val="center"/>
              <w:rPr>
                <w:rFonts w:ascii="Times New Roman" w:hAnsi="Times New Roman" w:eastAsia="Calibri" w:cs="Times New Roman"/>
                <w:sz w:val="20"/>
                <w:szCs w:val="20"/>
              </w:rPr>
            </w:pPr>
          </w:p>
        </w:tc>
        <w:tc>
          <w:tcPr>
            <w:tcW w:w="8505" w:type="dxa"/>
            <w:gridSpan w:val="2"/>
            <w:tcBorders>
              <w:top w:val="single" w:color="000000" w:sz="6" w:space="0"/>
              <w:left w:val="single" w:color="000000" w:sz="6" w:space="0"/>
              <w:bottom w:val="single" w:color="000000" w:sz="6" w:space="0"/>
              <w:right w:val="single" w:color="000000" w:sz="6" w:space="0"/>
            </w:tcBorders>
          </w:tcPr>
          <w:p w14:paraId="1BE2D969">
            <w:pPr>
              <w:spacing w:after="0" w:line="240" w:lineRule="auto"/>
              <w:rPr>
                <w:rFonts w:ascii="Times New Roman" w:hAnsi="Times New Roman" w:eastAsia="Calibri" w:cs="Times New Roman"/>
                <w:b/>
                <w:sz w:val="20"/>
                <w:szCs w:val="20"/>
                <w:lang w:val="en-US"/>
              </w:rPr>
            </w:pPr>
            <w:r>
              <w:rPr>
                <w:rFonts w:ascii="Times New Roman" w:hAnsi="Times New Roman" w:cs="Times New Roman"/>
                <w:b/>
                <w:sz w:val="20"/>
                <w:szCs w:val="20"/>
                <w:lang w:val="kk-KZ"/>
              </w:rPr>
              <w:t>Пән үшін жиынтығы</w:t>
            </w:r>
          </w:p>
        </w:tc>
        <w:tc>
          <w:tcPr>
            <w:tcW w:w="1161" w:type="dxa"/>
            <w:tcBorders>
              <w:top w:val="single" w:color="000000" w:sz="6" w:space="0"/>
              <w:left w:val="single" w:color="000000" w:sz="6" w:space="0"/>
              <w:bottom w:val="single" w:color="000000" w:sz="6" w:space="0"/>
              <w:right w:val="single" w:color="000000" w:sz="6" w:space="0"/>
            </w:tcBorders>
          </w:tcPr>
          <w:p w14:paraId="68BB45BE">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100</w:t>
            </w:r>
          </w:p>
        </w:tc>
      </w:tr>
    </w:tbl>
    <w:p w14:paraId="16480514">
      <w:pPr>
        <w:spacing w:after="120"/>
        <w:jc w:val="both"/>
        <w:rPr>
          <w:rFonts w:ascii="Times New Roman" w:hAnsi="Times New Roman" w:eastAsia="Times New Roman" w:cs="Times New Roman"/>
          <w:b/>
          <w:sz w:val="20"/>
          <w:szCs w:val="20"/>
        </w:rPr>
      </w:pPr>
    </w:p>
    <w:p w14:paraId="6869A5F7">
      <w:pPr>
        <w:spacing w:after="120"/>
        <w:jc w:val="both"/>
        <w:rPr>
          <w:rFonts w:ascii="Times New Roman" w:hAnsi="Times New Roman" w:eastAsia="Calibri" w:cs="Times New Roman"/>
          <w:bCs/>
          <w:sz w:val="20"/>
          <w:szCs w:val="20"/>
        </w:rPr>
      </w:pPr>
      <w:r>
        <w:rPr>
          <w:rFonts w:ascii="Times New Roman" w:hAnsi="Times New Roman" w:cs="Times New Roman"/>
          <w:b/>
          <w:sz w:val="20"/>
          <w:szCs w:val="20"/>
        </w:rPr>
        <w:t xml:space="preserve">Декан м.а.     _________________________________________      </w:t>
      </w:r>
      <w:r>
        <w:rPr>
          <w:rFonts w:ascii="Times New Roman" w:hAnsi="Times New Roman" w:eastAsia="Calibri" w:cs="Times New Roman"/>
          <w:bCs/>
          <w:sz w:val="20"/>
          <w:szCs w:val="20"/>
        </w:rPr>
        <w:t>Б.</w:t>
      </w:r>
      <w:r>
        <w:rPr>
          <w:rFonts w:ascii="Times New Roman" w:hAnsi="Times New Roman" w:eastAsia="Calibri" w:cs="Times New Roman"/>
          <w:bCs/>
          <w:sz w:val="20"/>
          <w:szCs w:val="20"/>
          <w:lang w:val="kk-KZ"/>
        </w:rPr>
        <w:t>У. Джолдасбекова</w:t>
      </w:r>
      <w:r>
        <w:rPr>
          <w:rFonts w:ascii="Times New Roman" w:hAnsi="Times New Roman" w:eastAsia="Calibri" w:cs="Times New Roman"/>
          <w:bCs/>
          <w:sz w:val="20"/>
          <w:szCs w:val="20"/>
        </w:rPr>
        <w:t xml:space="preserve">   </w:t>
      </w:r>
    </w:p>
    <w:p w14:paraId="3810EB0B">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Оқыту және білім беру сапасы бойынша</w:t>
      </w:r>
    </w:p>
    <w:p w14:paraId="7C15D790">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 xml:space="preserve">Академиялық комитетінің төрағасы____________________       </w:t>
      </w:r>
      <w:r>
        <w:rPr>
          <w:rFonts w:ascii="Times New Roman" w:hAnsi="Times New Roman" w:cs="Times New Roman"/>
          <w:bCs/>
          <w:sz w:val="20"/>
          <w:szCs w:val="20"/>
          <w:lang w:val="kk-KZ"/>
        </w:rPr>
        <w:t xml:space="preserve">Ж.А. Сарсенбай </w:t>
      </w:r>
      <w:r>
        <w:rPr>
          <w:rFonts w:ascii="Times New Roman" w:hAnsi="Times New Roman" w:eastAsia="Calibri" w:cs="Times New Roman"/>
          <w:bCs/>
          <w:sz w:val="20"/>
          <w:szCs w:val="20"/>
          <w:lang w:val="kk-KZ"/>
        </w:rPr>
        <w:t xml:space="preserve">                                                                </w:t>
      </w:r>
      <w:r>
        <w:rPr>
          <w:rFonts w:ascii="Times New Roman" w:hAnsi="Times New Roman" w:cs="Times New Roman"/>
          <w:bCs/>
          <w:sz w:val="20"/>
          <w:szCs w:val="20"/>
          <w:lang w:val="kk-KZ"/>
        </w:rPr>
        <w:t xml:space="preserve">                                                                  </w:t>
      </w:r>
    </w:p>
    <w:p w14:paraId="6CFBB5F5">
      <w:pPr>
        <w:spacing w:after="120"/>
        <w:rPr>
          <w:rFonts w:ascii="Times New Roman" w:hAnsi="Times New Roman" w:cs="Times New Roman"/>
          <w:bCs/>
          <w:sz w:val="20"/>
          <w:szCs w:val="20"/>
          <w:lang w:val="kk-KZ"/>
        </w:rPr>
      </w:pPr>
      <w:r>
        <w:rPr>
          <w:rFonts w:ascii="Times New Roman" w:hAnsi="Times New Roman" w:cs="Times New Roman"/>
          <w:b/>
          <w:sz w:val="20"/>
          <w:szCs w:val="20"/>
          <w:lang w:val="kk-KZ"/>
        </w:rPr>
        <w:t xml:space="preserve">Кафедра меңгерушісі м.а.  _____________________________       </w:t>
      </w:r>
      <w:r>
        <w:rPr>
          <w:rFonts w:ascii="Times New Roman" w:hAnsi="Times New Roman" w:cs="Times New Roman"/>
          <w:bCs/>
          <w:sz w:val="20"/>
          <w:szCs w:val="20"/>
          <w:lang w:val="kk-KZ"/>
        </w:rPr>
        <w:t xml:space="preserve">Д.Ж. Досмагамбетова </w:t>
      </w:r>
    </w:p>
    <w:p w14:paraId="0F806195">
      <w:pPr>
        <w:spacing w:after="120"/>
        <w:rPr>
          <w:rFonts w:hint="default" w:ascii="Times New Roman" w:hAnsi="Times New Roman" w:eastAsia="Calibri" w:cs="Times New Roman"/>
          <w:b/>
          <w:sz w:val="20"/>
          <w:szCs w:val="20"/>
          <w:lang w:val="ru-RU"/>
        </w:rPr>
      </w:pPr>
      <w:r>
        <w:rPr>
          <w:rFonts w:ascii="Times New Roman" w:hAnsi="Times New Roman" w:cs="Times New Roman"/>
          <w:b/>
          <w:sz w:val="20"/>
          <w:szCs w:val="20"/>
          <w:lang w:val="kk-KZ"/>
        </w:rPr>
        <w:t xml:space="preserve">Дәріскер ______________________________________________     </w:t>
      </w:r>
      <w:r>
        <w:rPr>
          <w:rFonts w:ascii="Times New Roman" w:hAnsi="Times New Roman" w:cs="Times New Roman"/>
          <w:b/>
          <w:sz w:val="20"/>
          <w:szCs w:val="20"/>
          <w:lang w:val="ru-RU"/>
        </w:rPr>
        <w:t>А</w:t>
      </w:r>
      <w:bookmarkStart w:id="0" w:name="_GoBack"/>
      <w:bookmarkEnd w:id="0"/>
      <w:r>
        <w:rPr>
          <w:rFonts w:ascii="Times New Roman" w:hAnsi="Times New Roman" w:cs="Times New Roman"/>
          <w:bCs/>
          <w:sz w:val="20"/>
          <w:szCs w:val="20"/>
          <w:lang w:val="kk-KZ"/>
        </w:rPr>
        <w:t xml:space="preserve">.Н. </w:t>
      </w:r>
      <w:r>
        <w:rPr>
          <w:rFonts w:ascii="Times New Roman" w:hAnsi="Times New Roman" w:cs="Times New Roman"/>
          <w:bCs/>
          <w:sz w:val="20"/>
          <w:szCs w:val="20"/>
          <w:lang w:val="ru-RU"/>
        </w:rPr>
        <w:t>Куанышбаева</w:t>
      </w:r>
    </w:p>
    <w:p w14:paraId="576F8B63">
      <w:pPr>
        <w:spacing w:after="120"/>
        <w:jc w:val="both"/>
        <w:rPr>
          <w:rFonts w:ascii="Times New Roman" w:hAnsi="Times New Roman" w:cs="Times New Roman"/>
          <w:b/>
          <w:sz w:val="20"/>
          <w:szCs w:val="20"/>
          <w:lang w:val="kk-KZ"/>
        </w:rPr>
      </w:pPr>
    </w:p>
    <w:p w14:paraId="6D433971">
      <w:pPr>
        <w:spacing w:after="120"/>
        <w:jc w:val="both"/>
        <w:rPr>
          <w:rFonts w:ascii="Times New Roman" w:hAnsi="Times New Roman" w:cs="Times New Roman"/>
          <w:b/>
          <w:sz w:val="20"/>
          <w:szCs w:val="20"/>
          <w:lang w:val="kk-KZ"/>
        </w:rPr>
      </w:pPr>
    </w:p>
    <w:p w14:paraId="46FF9425">
      <w:pPr>
        <w:spacing w:after="120"/>
        <w:jc w:val="both"/>
        <w:rPr>
          <w:rFonts w:ascii="Times New Roman" w:hAnsi="Times New Roman" w:cs="Times New Roman"/>
          <w:b/>
          <w:sz w:val="20"/>
          <w:szCs w:val="20"/>
          <w:lang w:val="kk-KZ"/>
        </w:rPr>
      </w:pPr>
    </w:p>
    <w:p w14:paraId="55E31F17">
      <w:pPr>
        <w:spacing w:after="120"/>
        <w:jc w:val="both"/>
        <w:rPr>
          <w:rFonts w:ascii="Times New Roman" w:hAnsi="Times New Roman" w:cs="Times New Roman"/>
          <w:b/>
          <w:sz w:val="20"/>
          <w:szCs w:val="20"/>
          <w:lang w:val="kk-KZ"/>
        </w:rPr>
      </w:pPr>
    </w:p>
    <w:p w14:paraId="052C926C">
      <w:pPr>
        <w:spacing w:after="120"/>
        <w:jc w:val="both"/>
        <w:rPr>
          <w:rFonts w:ascii="Times New Roman" w:hAnsi="Times New Roman" w:cs="Times New Roman"/>
          <w:b/>
          <w:sz w:val="20"/>
          <w:szCs w:val="20"/>
          <w:lang w:val="kk-KZ"/>
        </w:rPr>
      </w:pPr>
    </w:p>
    <w:p w14:paraId="19F9DD47">
      <w:pPr>
        <w:spacing w:after="120"/>
        <w:jc w:val="both"/>
        <w:rPr>
          <w:rFonts w:ascii="Times New Roman" w:hAnsi="Times New Roman" w:cs="Times New Roman"/>
          <w:b/>
          <w:sz w:val="20"/>
          <w:szCs w:val="20"/>
          <w:lang w:val="kk-KZ"/>
        </w:rPr>
      </w:pPr>
    </w:p>
    <w:p w14:paraId="21AAAE6F">
      <w:pPr>
        <w:spacing w:after="120"/>
        <w:jc w:val="both"/>
        <w:rPr>
          <w:rFonts w:ascii="Times New Roman" w:hAnsi="Times New Roman" w:cs="Times New Roman"/>
          <w:b/>
          <w:sz w:val="20"/>
          <w:szCs w:val="20"/>
          <w:lang w:val="kk-KZ"/>
        </w:rPr>
      </w:pPr>
    </w:p>
    <w:p w14:paraId="2BF2904C">
      <w:pPr>
        <w:spacing w:after="120"/>
        <w:jc w:val="both"/>
        <w:rPr>
          <w:rFonts w:ascii="Times New Roman" w:hAnsi="Times New Roman" w:cs="Times New Roman"/>
          <w:b/>
          <w:sz w:val="20"/>
          <w:szCs w:val="20"/>
          <w:lang w:val="kk-KZ"/>
        </w:rPr>
      </w:pPr>
    </w:p>
    <w:p w14:paraId="3D6A6634">
      <w:pPr>
        <w:rPr>
          <w:rFonts w:ascii="Times New Roman" w:hAnsi="Times New Roman" w:cs="Times New Roman"/>
          <w:bCs/>
          <w:sz w:val="20"/>
          <w:szCs w:val="20"/>
          <w:lang w:val="kk-KZ"/>
        </w:rPr>
        <w:sectPr>
          <w:pgSz w:w="11906" w:h="16838"/>
          <w:pgMar w:top="568" w:right="850" w:bottom="1418" w:left="1701" w:header="708" w:footer="708" w:gutter="0"/>
          <w:pgNumType w:start="1"/>
          <w:cols w:space="720" w:num="1"/>
        </w:sectPr>
      </w:pPr>
    </w:p>
    <w:p w14:paraId="52867DD1">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Жиынтық бағалау рубрикаторы </w:t>
      </w:r>
    </w:p>
    <w:p w14:paraId="0C95AE8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оқу нәтижелерін бағалау критерийлері</w:t>
      </w:r>
    </w:p>
    <w:p w14:paraId="6555C86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Шетел тіліндегі эсселерді бағалау критерийлері (Pre-Intermediate) </w:t>
      </w:r>
    </w:p>
    <w:p w14:paraId="26F559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Бакалавриат </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2"/>
        <w:gridCol w:w="2912"/>
        <w:gridCol w:w="2912"/>
        <w:gridCol w:w="2912"/>
      </w:tblGrid>
      <w:tr w14:paraId="5F8B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2D6A092E">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7EF05A6">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07B88647">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D04048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2E2E3B08">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E9B7E2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6E431BEB">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F92F558">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DAE4E4">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75B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0E8FBA">
            <w:pPr>
              <w:pStyle w:val="49"/>
              <w:spacing w:line="271" w:lineRule="exact"/>
              <w:rPr>
                <w:b/>
                <w:sz w:val="24"/>
                <w:szCs w:val="24"/>
                <w:lang w:val="kk-KZ"/>
              </w:rPr>
            </w:pPr>
            <w:r>
              <w:rPr>
                <w:b/>
                <w:sz w:val="24"/>
                <w:szCs w:val="24"/>
                <w:lang w:val="kk-KZ"/>
              </w:rPr>
              <w:t xml:space="preserve">Эссенің мазмұны мен көлемі </w:t>
            </w:r>
          </w:p>
          <w:p w14:paraId="01ACA30C">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56F7B9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100 сөз, тақырып мазмұнына толық сәйкес келеді.</w:t>
            </w:r>
          </w:p>
        </w:tc>
        <w:tc>
          <w:tcPr>
            <w:tcW w:w="2912" w:type="dxa"/>
            <w:tcBorders>
              <w:top w:val="single" w:color="auto" w:sz="4" w:space="0"/>
              <w:left w:val="single" w:color="auto" w:sz="4" w:space="0"/>
              <w:bottom w:val="single" w:color="auto" w:sz="4" w:space="0"/>
              <w:right w:val="single" w:color="auto" w:sz="4" w:space="0"/>
            </w:tcBorders>
          </w:tcPr>
          <w:p w14:paraId="78A6BBF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 қамтылған. </w:t>
            </w:r>
          </w:p>
        </w:tc>
        <w:tc>
          <w:tcPr>
            <w:tcW w:w="2912" w:type="dxa"/>
            <w:tcBorders>
              <w:top w:val="single" w:color="auto" w:sz="4" w:space="0"/>
              <w:left w:val="single" w:color="auto" w:sz="4" w:space="0"/>
              <w:bottom w:val="single" w:color="auto" w:sz="4" w:space="0"/>
              <w:right w:val="single" w:color="auto" w:sz="4" w:space="0"/>
            </w:tcBorders>
          </w:tcPr>
          <w:p w14:paraId="2F868F4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20 сөз,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 xml:space="preserve">ақырып 50%-дан </w:t>
            </w:r>
            <w:r>
              <w:rPr>
                <w:rFonts w:ascii="Times New Roman" w:hAnsi="Times New Roman" w:eastAsia="Times New Roman" w:cs="Times New Roman"/>
                <w:sz w:val="24"/>
                <w:szCs w:val="24"/>
                <w:lang w:val="kk-KZ"/>
              </w:rPr>
              <w:t>кем</w:t>
            </w:r>
            <w:r>
              <w:rPr>
                <w:rFonts w:ascii="Times New Roman" w:hAnsi="Times New Roman" w:eastAsia="Times New Roman" w:cs="Times New Roman"/>
                <w:sz w:val="24"/>
                <w:szCs w:val="24"/>
              </w:rPr>
              <w:t xml:space="preserve"> қамтылған</w:t>
            </w:r>
            <w:r>
              <w:rPr>
                <w:rFonts w:ascii="Times New Roman" w:hAnsi="Times New Roman" w:eastAsia="Times New Roman" w:cs="Times New Roman"/>
                <w:sz w:val="24"/>
                <w:szCs w:val="24"/>
                <w:lang w:val="kk-KZ"/>
              </w:rPr>
              <w:t>.</w:t>
            </w:r>
          </w:p>
        </w:tc>
        <w:tc>
          <w:tcPr>
            <w:tcW w:w="2912" w:type="dxa"/>
            <w:tcBorders>
              <w:top w:val="single" w:color="auto" w:sz="4" w:space="0"/>
              <w:left w:val="single" w:color="auto" w:sz="4" w:space="0"/>
              <w:bottom w:val="single" w:color="auto" w:sz="4" w:space="0"/>
              <w:right w:val="single" w:color="auto" w:sz="4" w:space="0"/>
            </w:tcBorders>
          </w:tcPr>
          <w:p w14:paraId="58349EBE">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20 сөзден кем, тақырыпқа мүлдем сәйкес келмейді.</w:t>
            </w:r>
          </w:p>
        </w:tc>
      </w:tr>
      <w:tr w14:paraId="1348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18415D3A">
            <w:pPr>
              <w:pStyle w:val="49"/>
              <w:spacing w:line="271" w:lineRule="exact"/>
              <w:rPr>
                <w:b/>
                <w:sz w:val="24"/>
                <w:szCs w:val="24"/>
                <w:lang w:val="kk-KZ"/>
              </w:rPr>
            </w:pPr>
            <w:r>
              <w:rPr>
                <w:b/>
                <w:sz w:val="24"/>
                <w:szCs w:val="24"/>
                <w:lang w:val="kk-KZ"/>
              </w:rPr>
              <w:t>Лексикалық құралдар</w:t>
            </w:r>
          </w:p>
          <w:p w14:paraId="1EA23065">
            <w:pPr>
              <w:spacing w:after="0"/>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4F27609E">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Өтілген сөздік қорын барынша және дұрыс қолдан</w:t>
            </w:r>
            <w:r>
              <w:rPr>
                <w:rFonts w:ascii="Times New Roman" w:hAnsi="Times New Roman" w:eastAsia="Times New Roman" w:cs="Times New Roman"/>
                <w:sz w:val="24"/>
                <w:szCs w:val="24"/>
                <w:lang w:val="kk-KZ"/>
              </w:rPr>
              <w:t xml:space="preserve">ған. </w:t>
            </w:r>
          </w:p>
        </w:tc>
        <w:tc>
          <w:tcPr>
            <w:tcW w:w="2912" w:type="dxa"/>
            <w:tcBorders>
              <w:top w:val="single" w:color="auto" w:sz="4" w:space="0"/>
              <w:left w:val="single" w:color="auto" w:sz="4" w:space="0"/>
              <w:bottom w:val="single" w:color="auto" w:sz="4" w:space="0"/>
              <w:right w:val="single" w:color="auto" w:sz="4" w:space="0"/>
            </w:tcBorders>
          </w:tcPr>
          <w:p w14:paraId="34B263A4">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лексиканы жеткілікті түрде толық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оқытылатын лексиканы семантикалық </w:t>
            </w:r>
            <w:r>
              <w:rPr>
                <w:rFonts w:ascii="Times New Roman" w:hAnsi="Times New Roman" w:eastAsia="Times New Roman" w:cs="Times New Roman"/>
                <w:sz w:val="24"/>
                <w:szCs w:val="24"/>
                <w:lang w:val="kk-KZ"/>
              </w:rPr>
              <w:t xml:space="preserve">тұрғыдан </w:t>
            </w:r>
            <w:r>
              <w:rPr>
                <w:rFonts w:ascii="Times New Roman" w:hAnsi="Times New Roman" w:eastAsia="Times New Roman" w:cs="Times New Roman"/>
                <w:sz w:val="24"/>
                <w:szCs w:val="24"/>
              </w:rPr>
              <w:t>қолда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жазылған мәтіннің мағынасына әсер етпейтін </w:t>
            </w:r>
            <w:r>
              <w:rPr>
                <w:rFonts w:ascii="Times New Roman" w:hAnsi="Times New Roman" w:eastAsia="Times New Roman" w:cs="Times New Roman"/>
                <w:sz w:val="24"/>
                <w:szCs w:val="24"/>
                <w:lang w:val="kk-KZ"/>
              </w:rPr>
              <w:t>кішігірім</w:t>
            </w:r>
            <w:r>
              <w:rPr>
                <w:rFonts w:ascii="Times New Roman" w:hAnsi="Times New Roman" w:eastAsia="Times New Roman" w:cs="Times New Roman"/>
                <w:sz w:val="24"/>
                <w:szCs w:val="24"/>
              </w:rPr>
              <w:t xml:space="preserve"> қателер</w:t>
            </w:r>
            <w:r>
              <w:rPr>
                <w:rFonts w:ascii="Times New Roman" w:hAnsi="Times New Roman" w:eastAsia="Times New Roman" w:cs="Times New Roman"/>
                <w:sz w:val="24"/>
                <w:szCs w:val="24"/>
                <w:lang w:val="kk-KZ"/>
              </w:rPr>
              <w:t>ді жіберді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3AA5670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 толық пайдалан</w:t>
            </w:r>
            <w:r>
              <w:rPr>
                <w:rFonts w:ascii="Times New Roman" w:hAnsi="Times New Roman" w:eastAsia="Times New Roman" w:cs="Times New Roman"/>
                <w:sz w:val="24"/>
                <w:szCs w:val="24"/>
                <w:lang w:val="kk-KZ"/>
              </w:rPr>
              <w:t>б</w:t>
            </w:r>
            <w:r>
              <w:rPr>
                <w:rFonts w:ascii="Times New Roman" w:hAnsi="Times New Roman" w:eastAsia="Times New Roman" w:cs="Times New Roman"/>
                <w:sz w:val="24"/>
                <w:szCs w:val="24"/>
              </w:rPr>
              <w:t>а</w:t>
            </w:r>
            <w:r>
              <w:rPr>
                <w:rFonts w:ascii="Times New Roman" w:hAnsi="Times New Roman" w:eastAsia="Times New Roman" w:cs="Times New Roman"/>
                <w:sz w:val="24"/>
                <w:szCs w:val="24"/>
                <w:lang w:val="kk-KZ"/>
              </w:rPr>
              <w:t>ған</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жазба мәтінді түсінуді қиындата</w:t>
            </w:r>
            <w:r>
              <w:rPr>
                <w:rFonts w:ascii="Times New Roman" w:hAnsi="Times New Roman" w:eastAsia="Times New Roman" w:cs="Times New Roman"/>
                <w:sz w:val="24"/>
                <w:szCs w:val="24"/>
                <w:lang w:val="kk-KZ"/>
              </w:rPr>
              <w:t>тын</w:t>
            </w:r>
            <w:r>
              <w:rPr>
                <w:rFonts w:ascii="Times New Roman" w:hAnsi="Times New Roman" w:eastAsia="Times New Roman" w:cs="Times New Roman"/>
                <w:sz w:val="24"/>
                <w:szCs w:val="24"/>
              </w:rPr>
              <w:t xml:space="preserve"> сөздерді қолдан</w:t>
            </w:r>
            <w:r>
              <w:rPr>
                <w:rFonts w:ascii="Times New Roman" w:hAnsi="Times New Roman" w:eastAsia="Times New Roman" w:cs="Times New Roman"/>
                <w:sz w:val="24"/>
                <w:szCs w:val="24"/>
                <w:lang w:val="kk-KZ"/>
              </w:rPr>
              <w:t>ып,</w:t>
            </w:r>
            <w:r>
              <w:rPr>
                <w:rFonts w:ascii="Times New Roman" w:hAnsi="Times New Roman" w:eastAsia="Times New Roman" w:cs="Times New Roman"/>
                <w:sz w:val="24"/>
                <w:szCs w:val="24"/>
              </w:rPr>
              <w:t xml:space="preserve"> елеулі семантикалық қателер жібер</w:t>
            </w:r>
            <w:r>
              <w:rPr>
                <w:rFonts w:ascii="Times New Roman" w:hAnsi="Times New Roman" w:eastAsia="Times New Roman" w:cs="Times New Roman"/>
                <w:sz w:val="24"/>
                <w:szCs w:val="24"/>
                <w:lang w:val="kk-KZ"/>
              </w:rPr>
              <w:t>ді</w:t>
            </w:r>
            <w:r>
              <w:rPr>
                <w:rFonts w:ascii="Times New Roman" w:hAnsi="Times New Roman" w:eastAsia="Times New Roman" w:cs="Times New Roman"/>
                <w:sz w:val="24"/>
                <w:szCs w:val="24"/>
              </w:rPr>
              <w:t>.</w:t>
            </w:r>
          </w:p>
        </w:tc>
        <w:tc>
          <w:tcPr>
            <w:tcW w:w="2912" w:type="dxa"/>
            <w:tcBorders>
              <w:top w:val="single" w:color="auto" w:sz="4" w:space="0"/>
              <w:left w:val="single" w:color="auto" w:sz="4" w:space="0"/>
              <w:bottom w:val="single" w:color="auto" w:sz="4" w:space="0"/>
              <w:right w:val="single" w:color="auto" w:sz="4" w:space="0"/>
            </w:tcBorders>
          </w:tcPr>
          <w:p w14:paraId="766ECA03">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Таныс лексикалық материал</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xml:space="preserve"> қате контексте </w:t>
            </w:r>
            <w:r>
              <w:rPr>
                <w:rFonts w:ascii="Times New Roman" w:hAnsi="Times New Roman" w:eastAsia="Times New Roman" w:cs="Times New Roman"/>
                <w:sz w:val="24"/>
                <w:szCs w:val="24"/>
                <w:lang w:val="kk-KZ"/>
              </w:rPr>
              <w:t>пайдаланды</w:t>
            </w:r>
            <w:r>
              <w:rPr>
                <w:rFonts w:ascii="Times New Roman" w:hAnsi="Times New Roman" w:eastAsia="Times New Roman" w:cs="Times New Roman"/>
                <w:sz w:val="24"/>
                <w:szCs w:val="24"/>
              </w:rPr>
              <w:t>.</w:t>
            </w:r>
          </w:p>
        </w:tc>
      </w:tr>
      <w:tr w14:paraId="4934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6D7BC0C9">
            <w:pPr>
              <w:pStyle w:val="49"/>
              <w:spacing w:line="271" w:lineRule="exact"/>
              <w:rPr>
                <w:b/>
                <w:sz w:val="24"/>
                <w:szCs w:val="24"/>
              </w:rPr>
            </w:pPr>
            <w:r>
              <w:rPr>
                <w:b/>
                <w:sz w:val="24"/>
                <w:szCs w:val="24"/>
                <w:lang w:val="kk-KZ"/>
              </w:rPr>
              <w:t>Грамматикалық құралдар</w:t>
            </w:r>
            <w:r>
              <w:rPr>
                <w:b/>
                <w:sz w:val="24"/>
                <w:szCs w:val="24"/>
              </w:rPr>
              <w:t>,</w:t>
            </w:r>
            <w:r>
              <w:rPr>
                <w:b/>
                <w:spacing w:val="-4"/>
                <w:sz w:val="24"/>
                <w:szCs w:val="24"/>
              </w:rPr>
              <w:t xml:space="preserve"> </w:t>
            </w:r>
            <w:r>
              <w:rPr>
                <w:b/>
                <w:sz w:val="24"/>
                <w:szCs w:val="24"/>
              </w:rPr>
              <w:t>синтаксис</w:t>
            </w:r>
          </w:p>
          <w:p w14:paraId="3F9FC8F8">
            <w:pPr>
              <w:spacing w:after="0"/>
              <w:jc w:val="center"/>
              <w:rPr>
                <w:rFonts w:ascii="Times New Roman" w:hAnsi="Times New Roman" w:eastAsia="Times New Roman" w:cs="Times New Roman"/>
                <w:sz w:val="24"/>
                <w:szCs w:val="24"/>
              </w:rPr>
            </w:pPr>
          </w:p>
        </w:tc>
        <w:tc>
          <w:tcPr>
            <w:tcW w:w="2912" w:type="dxa"/>
            <w:tcBorders>
              <w:top w:val="single" w:color="auto" w:sz="4" w:space="0"/>
              <w:left w:val="single" w:color="auto" w:sz="4" w:space="0"/>
              <w:bottom w:val="single" w:color="auto" w:sz="4" w:space="0"/>
              <w:right w:val="single" w:color="auto" w:sz="4" w:space="0"/>
            </w:tcBorders>
          </w:tcPr>
          <w:p w14:paraId="6FEDA5F0">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Г</w:t>
            </w:r>
            <w:r>
              <w:rPr>
                <w:rFonts w:ascii="Times New Roman" w:hAnsi="Times New Roman" w:eastAsia="Times New Roman" w:cs="Times New Roman"/>
                <w:sz w:val="24"/>
                <w:szCs w:val="24"/>
              </w:rPr>
              <w:t xml:space="preserve">рамматикалық қате  </w:t>
            </w:r>
            <w:r>
              <w:rPr>
                <w:rFonts w:ascii="Times New Roman" w:hAnsi="Times New Roman" w:eastAsia="Times New Roman" w:cs="Times New Roman"/>
                <w:sz w:val="24"/>
                <w:szCs w:val="24"/>
                <w:lang w:val="kk-KZ"/>
              </w:rPr>
              <w:t>жоқ.</w:t>
            </w:r>
          </w:p>
        </w:tc>
        <w:tc>
          <w:tcPr>
            <w:tcW w:w="2912" w:type="dxa"/>
            <w:tcBorders>
              <w:top w:val="single" w:color="auto" w:sz="4" w:space="0"/>
              <w:left w:val="single" w:color="auto" w:sz="4" w:space="0"/>
              <w:bottom w:val="single" w:color="auto" w:sz="4" w:space="0"/>
              <w:right w:val="single" w:color="auto" w:sz="4" w:space="0"/>
            </w:tcBorders>
          </w:tcPr>
          <w:p w14:paraId="0B03CBD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2BAFE76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грамматикалық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164DFE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грамматикалық қате жіберді.</w:t>
            </w:r>
          </w:p>
        </w:tc>
      </w:tr>
      <w:tr w14:paraId="4234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single" w:color="auto" w:sz="4" w:space="0"/>
              <w:bottom w:val="single" w:color="auto" w:sz="4" w:space="0"/>
              <w:right w:val="single" w:color="auto" w:sz="4" w:space="0"/>
            </w:tcBorders>
          </w:tcPr>
          <w:p w14:paraId="78BD5D27">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rPr>
              <w:t>Орфография</w:t>
            </w:r>
          </w:p>
        </w:tc>
        <w:tc>
          <w:tcPr>
            <w:tcW w:w="2912" w:type="dxa"/>
            <w:tcBorders>
              <w:top w:val="single" w:color="auto" w:sz="4" w:space="0"/>
              <w:left w:val="single" w:color="auto" w:sz="4" w:space="0"/>
              <w:bottom w:val="single" w:color="auto" w:sz="4" w:space="0"/>
              <w:right w:val="single" w:color="auto" w:sz="4" w:space="0"/>
            </w:tcBorders>
          </w:tcPr>
          <w:p w14:paraId="13ABA4F8">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Өтілген сөздік қорын барынша және дұрыс қолдан</w:t>
            </w:r>
            <w:r>
              <w:rPr>
                <w:rFonts w:ascii="Times New Roman" w:hAnsi="Times New Roman" w:eastAsia="Times New Roman" w:cs="Times New Roman"/>
                <w:sz w:val="24"/>
                <w:szCs w:val="24"/>
                <w:lang w:val="kk-KZ"/>
              </w:rPr>
              <w:t>ды.</w:t>
            </w:r>
          </w:p>
        </w:tc>
        <w:tc>
          <w:tcPr>
            <w:tcW w:w="2912" w:type="dxa"/>
            <w:tcBorders>
              <w:top w:val="single" w:color="auto" w:sz="4" w:space="0"/>
              <w:left w:val="single" w:color="auto" w:sz="4" w:space="0"/>
              <w:bottom w:val="single" w:color="auto" w:sz="4" w:space="0"/>
              <w:right w:val="single" w:color="auto" w:sz="4" w:space="0"/>
            </w:tcBorders>
          </w:tcPr>
          <w:p w14:paraId="3AE4850D">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кедергі келтірмейтін 2-3 шағын орфографиялық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6BD11E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7-10 орфографикалық қате жіберді.</w:t>
            </w:r>
          </w:p>
        </w:tc>
        <w:tc>
          <w:tcPr>
            <w:tcW w:w="2912" w:type="dxa"/>
            <w:tcBorders>
              <w:top w:val="single" w:color="auto" w:sz="4" w:space="0"/>
              <w:left w:val="single" w:color="auto" w:sz="4" w:space="0"/>
              <w:bottom w:val="single" w:color="auto" w:sz="4" w:space="0"/>
              <w:right w:val="single" w:color="auto" w:sz="4" w:space="0"/>
            </w:tcBorders>
          </w:tcPr>
          <w:p w14:paraId="507C0E1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Түсінуге толық кедергі келтіретін 10-нан астам орфографикалық қате жіберді.</w:t>
            </w:r>
          </w:p>
        </w:tc>
      </w:tr>
    </w:tbl>
    <w:p w14:paraId="052460B5">
      <w:pPr>
        <w:jc w:val="center"/>
        <w:rPr>
          <w:lang w:val="kk-KZ"/>
        </w:rPr>
      </w:pPr>
    </w:p>
    <w:p w14:paraId="1B4603C3">
      <w:pPr>
        <w:rPr>
          <w:lang w:val="kk-KZ"/>
        </w:rPr>
      </w:pPr>
      <w:r>
        <w:fldChar w:fldCharType="begin"/>
      </w:r>
      <w:r>
        <w:instrText xml:space="preserve"> HYPERLINK "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w:instrText>
      </w:r>
      <w:r>
        <w:fldChar w:fldCharType="separate"/>
      </w:r>
      <w:r>
        <w:rPr>
          <w:rStyle w:val="18"/>
          <w:sz w:val="20"/>
          <w:szCs w:val="20"/>
          <w:lang w:val="kk-KZ"/>
        </w:rPr>
        <w:t>https://www.google.kz/url?sa=tandrct=jandq=andesrc=sandsource=webandcd=andved=2ahUKEwiclvCOuJuBAxWiIBAIHepjAdcQFnoECBIQAQand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ndusg=AOvVaw2qRCGFUkKSG9gqJNv6etbNandopi=89978449</w:t>
      </w:r>
      <w:r>
        <w:rPr>
          <w:rStyle w:val="18"/>
          <w:sz w:val="20"/>
          <w:szCs w:val="20"/>
          <w:lang w:val="kk-KZ"/>
        </w:rPr>
        <w:fldChar w:fldCharType="end"/>
      </w:r>
      <w:r>
        <w:rPr>
          <w:lang w:val="kk-KZ"/>
        </w:rPr>
        <w:t xml:space="preserve">  </w:t>
      </w:r>
    </w:p>
    <w:p w14:paraId="6E6A9ABD">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Презентацияны бағалау критерийлері (топиктер)  (Pre-Intermediate)</w:t>
      </w:r>
    </w:p>
    <w:tbl>
      <w:tblPr>
        <w:tblStyle w:val="22"/>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77"/>
        <w:gridCol w:w="3212"/>
        <w:gridCol w:w="2912"/>
        <w:gridCol w:w="2912"/>
      </w:tblGrid>
      <w:tr w14:paraId="29B2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511C4E9C">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b/>
                <w:bCs/>
                <w:color w:val="000000"/>
                <w:sz w:val="24"/>
                <w:szCs w:val="24"/>
              </w:rPr>
              <w:t>Критерий </w:t>
            </w:r>
            <w:r>
              <w:rPr>
                <w:rStyle w:val="33"/>
                <w:rFonts w:ascii="Times New Roman" w:hAnsi="Times New Roman" w:eastAsia="Times New Roman" w:cs="Times New Roman"/>
                <w:color w:val="000000"/>
                <w:sz w:val="24"/>
                <w:szCs w:val="24"/>
              </w:rPr>
              <w:t> </w:t>
            </w:r>
            <w:r>
              <w:rPr>
                <w:rStyle w:val="34"/>
                <w:rFonts w:ascii="Times New Roman" w:hAnsi="Times New Roman" w:eastAsia="Times New Roman" w:cs="Times New Roman"/>
                <w:color w:val="000000"/>
                <w:sz w:val="24"/>
                <w:szCs w:val="24"/>
              </w:rPr>
              <w:t> </w:t>
            </w:r>
          </w:p>
        </w:tc>
        <w:tc>
          <w:tcPr>
            <w:tcW w:w="297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60086C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Өте жақсы</w:t>
            </w:r>
            <w:r>
              <w:rPr>
                <w:rStyle w:val="33"/>
                <w:b/>
                <w:bCs/>
                <w:color w:val="000000"/>
                <w:lang w:eastAsia="en-US"/>
              </w:rPr>
              <w:t>» </w:t>
            </w:r>
            <w:r>
              <w:rPr>
                <w:rStyle w:val="33"/>
                <w:color w:val="000000"/>
                <w:lang w:eastAsia="en-US"/>
              </w:rPr>
              <w:t> </w:t>
            </w:r>
            <w:r>
              <w:rPr>
                <w:rStyle w:val="34"/>
                <w:color w:val="000000"/>
                <w:lang w:eastAsia="en-US"/>
              </w:rPr>
              <w:t> </w:t>
            </w:r>
            <w:r>
              <w:rPr>
                <w:rStyle w:val="33"/>
                <w:b/>
                <w:bCs/>
                <w:color w:val="000000"/>
                <w:lang w:eastAsia="en-US"/>
              </w:rPr>
              <w:t> </w:t>
            </w:r>
          </w:p>
          <w:p w14:paraId="1D3F1414">
            <w:pPr>
              <w:spacing w:after="0"/>
              <w:jc w:val="center"/>
              <w:rPr>
                <w:rFonts w:ascii="Times New Roman" w:hAnsi="Times New Roman" w:eastAsia="Times New Roman" w:cs="Times New Roman"/>
                <w:b/>
                <w:bCs/>
                <w:sz w:val="24"/>
                <w:szCs w:val="24"/>
              </w:rPr>
            </w:pPr>
            <w:r>
              <w:rPr>
                <w:rStyle w:val="33"/>
                <w:rFonts w:ascii="Times New Roman" w:hAnsi="Times New Roman" w:eastAsia="Times New Roman" w:cs="Times New Roman"/>
                <w:color w:val="000000"/>
                <w:sz w:val="24"/>
                <w:szCs w:val="24"/>
              </w:rPr>
              <w:t>20-25 % </w:t>
            </w:r>
          </w:p>
        </w:tc>
        <w:tc>
          <w:tcPr>
            <w:tcW w:w="32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7F1F4F2">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Жақсы</w:t>
            </w:r>
            <w:r>
              <w:rPr>
                <w:rStyle w:val="33"/>
                <w:b/>
                <w:bCs/>
                <w:color w:val="000000"/>
                <w:lang w:eastAsia="en-US"/>
              </w:rPr>
              <w:t>» </w:t>
            </w:r>
            <w:r>
              <w:rPr>
                <w:rStyle w:val="33"/>
                <w:color w:val="000000"/>
                <w:lang w:eastAsia="en-US"/>
              </w:rPr>
              <w:t> </w:t>
            </w:r>
          </w:p>
          <w:p w14:paraId="384EABCD">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15-20%  </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D21A0AE">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w:t>
            </w:r>
            <w:r>
              <w:rPr>
                <w:rStyle w:val="33"/>
                <w:b/>
                <w:bCs/>
                <w:color w:val="000000"/>
                <w:lang w:eastAsia="en-US"/>
              </w:rPr>
              <w:t>»</w:t>
            </w:r>
            <w:r>
              <w:rPr>
                <w:rStyle w:val="33"/>
                <w:color w:val="000000"/>
                <w:lang w:eastAsia="en-US"/>
              </w:rPr>
              <w:t> </w:t>
            </w:r>
          </w:p>
          <w:p w14:paraId="4E1DF872">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color w:val="000000"/>
                <w:sz w:val="24"/>
                <w:szCs w:val="24"/>
              </w:rPr>
              <w:t>10-15%</w:t>
            </w:r>
          </w:p>
        </w:tc>
        <w:tc>
          <w:tcPr>
            <w:tcW w:w="291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ED100F5">
            <w:pPr>
              <w:pStyle w:val="30"/>
              <w:spacing w:before="0" w:beforeAutospacing="0" w:after="0" w:afterAutospacing="0"/>
              <w:jc w:val="center"/>
              <w:textAlignment w:val="baseline"/>
              <w:rPr>
                <w:lang w:eastAsia="en-US"/>
              </w:rPr>
            </w:pPr>
            <w:r>
              <w:rPr>
                <w:rStyle w:val="33"/>
                <w:b/>
                <w:bCs/>
                <w:color w:val="000000"/>
                <w:lang w:eastAsia="en-US"/>
              </w:rPr>
              <w:t>«</w:t>
            </w:r>
            <w:r>
              <w:rPr>
                <w:rStyle w:val="33"/>
                <w:b/>
                <w:bCs/>
                <w:color w:val="000000"/>
                <w:lang w:val="kk-KZ" w:eastAsia="en-US"/>
              </w:rPr>
              <w:t>Қанағаттанарлықсыз</w:t>
            </w:r>
            <w:r>
              <w:rPr>
                <w:rStyle w:val="33"/>
                <w:b/>
                <w:bCs/>
                <w:color w:val="000000"/>
                <w:lang w:eastAsia="en-US"/>
              </w:rPr>
              <w:t>»</w:t>
            </w:r>
            <w:r>
              <w:rPr>
                <w:rStyle w:val="33"/>
                <w:color w:val="000000"/>
                <w:lang w:eastAsia="en-US"/>
              </w:rPr>
              <w:t> </w:t>
            </w:r>
          </w:p>
          <w:p w14:paraId="631EA526">
            <w:pPr>
              <w:spacing w:after="0"/>
              <w:jc w:val="center"/>
              <w:rPr>
                <w:rFonts w:ascii="Times New Roman" w:hAnsi="Times New Roman" w:eastAsia="Times New Roman" w:cs="Times New Roman"/>
                <w:b/>
                <w:bCs/>
                <w:sz w:val="24"/>
                <w:szCs w:val="24"/>
                <w:lang w:val="en-US"/>
              </w:rPr>
            </w:pPr>
            <w:r>
              <w:rPr>
                <w:rStyle w:val="33"/>
                <w:rFonts w:ascii="Times New Roman" w:hAnsi="Times New Roman" w:eastAsia="Times New Roman" w:cs="Times New Roman"/>
                <w:b/>
                <w:bCs/>
                <w:color w:val="000000"/>
                <w:sz w:val="24"/>
                <w:szCs w:val="24"/>
              </w:rPr>
              <w:t> </w:t>
            </w:r>
            <w:r>
              <w:rPr>
                <w:rStyle w:val="33"/>
                <w:rFonts w:ascii="Times New Roman" w:hAnsi="Times New Roman" w:eastAsia="Times New Roman" w:cs="Times New Roman"/>
                <w:color w:val="000000"/>
                <w:sz w:val="24"/>
                <w:szCs w:val="24"/>
              </w:rPr>
              <w:t>0-10%</w:t>
            </w:r>
          </w:p>
        </w:tc>
      </w:tr>
      <w:tr w14:paraId="307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34C8A8E">
            <w:pPr>
              <w:spacing w:after="0"/>
              <w:rPr>
                <w:rFonts w:ascii="Times New Roman" w:hAnsi="Times New Roman" w:eastAsia="Times New Roman" w:cs="Times New Roman"/>
                <w:sz w:val="24"/>
                <w:szCs w:val="24"/>
              </w:rPr>
            </w:pPr>
            <w:r>
              <w:rPr>
                <w:rFonts w:ascii="Times New Roman" w:hAnsi="Times New Roman" w:eastAsia="Times New Roman" w:cs="Times New Roman"/>
                <w:b/>
                <w:spacing w:val="-4"/>
                <w:sz w:val="24"/>
                <w:szCs w:val="24"/>
              </w:rPr>
              <w:t xml:space="preserve">Фонетика </w:t>
            </w:r>
          </w:p>
        </w:tc>
        <w:tc>
          <w:tcPr>
            <w:tcW w:w="2977" w:type="dxa"/>
            <w:tcBorders>
              <w:top w:val="single" w:color="auto" w:sz="4" w:space="0"/>
              <w:left w:val="single" w:color="auto" w:sz="4" w:space="0"/>
              <w:bottom w:val="single" w:color="auto" w:sz="4" w:space="0"/>
              <w:right w:val="single" w:color="auto" w:sz="4" w:space="0"/>
            </w:tcBorders>
          </w:tcPr>
          <w:p w14:paraId="2A6C1472">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Сөйле</w:t>
            </w:r>
            <w:r>
              <w:rPr>
                <w:rFonts w:ascii="Times New Roman" w:hAnsi="Times New Roman" w:eastAsia="Times New Roman" w:cs="Times New Roman"/>
                <w:sz w:val="24"/>
                <w:szCs w:val="24"/>
                <w:lang w:val="kk-KZ"/>
              </w:rPr>
              <w:t>у барысында оңай</w:t>
            </w:r>
            <w:r>
              <w:rPr>
                <w:rFonts w:ascii="Times New Roman" w:hAnsi="Times New Roman" w:eastAsia="Times New Roman" w:cs="Times New Roman"/>
                <w:sz w:val="24"/>
                <w:szCs w:val="24"/>
              </w:rPr>
              <w:t xml:space="preserve"> түсіну</w:t>
            </w:r>
            <w:r>
              <w:rPr>
                <w:rFonts w:ascii="Times New Roman" w:hAnsi="Times New Roman" w:eastAsia="Times New Roman" w:cs="Times New Roman"/>
                <w:sz w:val="24"/>
                <w:szCs w:val="24"/>
                <w:lang w:val="kk-KZ"/>
              </w:rPr>
              <w:t>ге болады</w:t>
            </w:r>
            <w:r>
              <w:rPr>
                <w:rFonts w:ascii="Times New Roman" w:hAnsi="Times New Roman" w:eastAsia="Times New Roman" w:cs="Times New Roman"/>
                <w:sz w:val="24"/>
                <w:szCs w:val="24"/>
              </w:rPr>
              <w:t>, фонетикалық қате</w:t>
            </w:r>
            <w:r>
              <w:rPr>
                <w:rFonts w:ascii="Times New Roman" w:hAnsi="Times New Roman" w:eastAsia="Times New Roman" w:cs="Times New Roman"/>
                <w:sz w:val="24"/>
                <w:szCs w:val="24"/>
                <w:lang w:val="kk-KZ"/>
              </w:rPr>
              <w:t xml:space="preserve"> жоқ.</w:t>
            </w:r>
          </w:p>
        </w:tc>
        <w:tc>
          <w:tcPr>
            <w:tcW w:w="3212" w:type="dxa"/>
            <w:tcBorders>
              <w:top w:val="single" w:color="auto" w:sz="4" w:space="0"/>
              <w:left w:val="single" w:color="auto" w:sz="4" w:space="0"/>
              <w:bottom w:val="single" w:color="auto" w:sz="4" w:space="0"/>
              <w:right w:val="single" w:color="auto" w:sz="4" w:space="0"/>
            </w:tcBorders>
          </w:tcPr>
          <w:p w14:paraId="0F592F5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Сөйлеу өте түсінікті, бірақ сөйлемдердің мағынасын бұзбайтын 5-6 фонетикалық қате болды.</w:t>
            </w:r>
          </w:p>
        </w:tc>
        <w:tc>
          <w:tcPr>
            <w:tcW w:w="2912" w:type="dxa"/>
            <w:tcBorders>
              <w:top w:val="single" w:color="auto" w:sz="4" w:space="0"/>
              <w:left w:val="single" w:color="auto" w:sz="4" w:space="0"/>
              <w:bottom w:val="single" w:color="auto" w:sz="4" w:space="0"/>
              <w:right w:val="single" w:color="auto" w:sz="4" w:space="0"/>
            </w:tcBorders>
          </w:tcPr>
          <w:p w14:paraId="6B7AB403">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Сөйлеуді қабылдау біршама қиын, 7-10 фонетикалық қате бар.</w:t>
            </w:r>
          </w:p>
        </w:tc>
        <w:tc>
          <w:tcPr>
            <w:tcW w:w="2912" w:type="dxa"/>
            <w:tcBorders>
              <w:top w:val="single" w:color="auto" w:sz="4" w:space="0"/>
              <w:left w:val="single" w:color="auto" w:sz="4" w:space="0"/>
              <w:bottom w:val="single" w:color="auto" w:sz="4" w:space="0"/>
              <w:right w:val="single" w:color="auto" w:sz="4" w:space="0"/>
            </w:tcBorders>
          </w:tcPr>
          <w:p w14:paraId="5D58BDE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көптеген фонетикалық қателердің салдарынан өте қиын қабылданды.</w:t>
            </w:r>
          </w:p>
        </w:tc>
      </w:tr>
      <w:tr w14:paraId="43A0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9DED354">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Сөздік қор </w:t>
            </w:r>
          </w:p>
        </w:tc>
        <w:tc>
          <w:tcPr>
            <w:tcW w:w="2977" w:type="dxa"/>
            <w:tcBorders>
              <w:top w:val="single" w:color="auto" w:sz="4" w:space="0"/>
              <w:left w:val="single" w:color="auto" w:sz="4" w:space="0"/>
              <w:bottom w:val="single" w:color="auto" w:sz="4" w:space="0"/>
              <w:right w:val="single" w:color="auto" w:sz="4" w:space="0"/>
            </w:tcBorders>
          </w:tcPr>
          <w:p w14:paraId="645E0DD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Зерттелетін лексикалық материалды дұрыс сөйлеу контекстінде барынша пайдалан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0745C02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Зерттелетін лексиканың көп бөлігін пайдаланды, оқылатын сөздерді </w:t>
            </w:r>
            <w:r>
              <w:rPr>
                <w:rFonts w:ascii="Times New Roman" w:hAnsi="Times New Roman" w:eastAsia="Times New Roman" w:cs="Times New Roman"/>
                <w:sz w:val="24"/>
                <w:szCs w:val="24"/>
                <w:lang w:val="kk-KZ"/>
              </w:rPr>
              <w:t>айтқанда</w:t>
            </w:r>
            <w:r>
              <w:rPr>
                <w:rFonts w:ascii="Times New Roman" w:hAnsi="Times New Roman" w:eastAsia="Times New Roman" w:cs="Times New Roman"/>
                <w:sz w:val="24"/>
                <w:szCs w:val="24"/>
              </w:rPr>
              <w:t xml:space="preserve"> кейде болмашы қателер жіберді, бұл мәлімдемелерді түсінуге әсер етпеді.</w:t>
            </w:r>
          </w:p>
        </w:tc>
        <w:tc>
          <w:tcPr>
            <w:tcW w:w="2912" w:type="dxa"/>
            <w:tcBorders>
              <w:top w:val="single" w:color="auto" w:sz="4" w:space="0"/>
              <w:left w:val="single" w:color="auto" w:sz="4" w:space="0"/>
              <w:bottom w:val="single" w:color="auto" w:sz="4" w:space="0"/>
              <w:right w:val="single" w:color="auto" w:sz="4" w:space="0"/>
            </w:tcBorders>
          </w:tcPr>
          <w:p w14:paraId="19E98A3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Қамтылған лексикалық материал толық пайдаланылма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Өтілген сөздер сөйлеу тақырыбына сәйкес келе бермеді, бұл түсінуді қиында</w:t>
            </w:r>
            <w:r>
              <w:rPr>
                <w:rFonts w:ascii="Times New Roman" w:hAnsi="Times New Roman" w:eastAsia="Times New Roman" w:cs="Times New Roman"/>
                <w:sz w:val="24"/>
                <w:szCs w:val="24"/>
                <w:lang w:val="kk-KZ"/>
              </w:rPr>
              <w:t>тт</w:t>
            </w:r>
            <w:r>
              <w:rPr>
                <w:rFonts w:ascii="Times New Roman" w:hAnsi="Times New Roman" w:eastAsia="Times New Roman" w:cs="Times New Roman"/>
                <w:sz w:val="24"/>
                <w:szCs w:val="24"/>
              </w:rPr>
              <w:t xml:space="preserve">ы.  </w:t>
            </w:r>
          </w:p>
        </w:tc>
        <w:tc>
          <w:tcPr>
            <w:tcW w:w="2912" w:type="dxa"/>
            <w:tcBorders>
              <w:top w:val="single" w:color="auto" w:sz="4" w:space="0"/>
              <w:left w:val="single" w:color="auto" w:sz="4" w:space="0"/>
              <w:bottom w:val="single" w:color="auto" w:sz="4" w:space="0"/>
              <w:right w:val="single" w:color="auto" w:sz="4" w:space="0"/>
            </w:tcBorders>
          </w:tcPr>
          <w:p w14:paraId="2F67FEA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Өтілген лексикалық материалды аз қолдан</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Бірдей сөздерді жиі қайтала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Қамтылған сөздерді қолданудың логикасы жоқ.</w:t>
            </w:r>
          </w:p>
        </w:tc>
      </w:tr>
      <w:tr w14:paraId="546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02F8EC85">
            <w:pPr>
              <w:spacing w:after="0"/>
              <w:rPr>
                <w:rFonts w:ascii="Times New Roman" w:hAnsi="Times New Roman" w:eastAsia="Times New Roman" w:cs="Times New Roman"/>
                <w:sz w:val="24"/>
                <w:szCs w:val="24"/>
              </w:rPr>
            </w:pPr>
            <w:r>
              <w:rPr>
                <w:rFonts w:ascii="Times New Roman" w:hAnsi="Times New Roman" w:eastAsia="Times New Roman" w:cs="Times New Roman"/>
                <w:b/>
                <w:sz w:val="24"/>
                <w:szCs w:val="24"/>
              </w:rPr>
              <w:t>Грамматика ережелерін сақтау</w:t>
            </w:r>
          </w:p>
        </w:tc>
        <w:tc>
          <w:tcPr>
            <w:tcW w:w="2977" w:type="dxa"/>
            <w:tcBorders>
              <w:top w:val="single" w:color="auto" w:sz="4" w:space="0"/>
              <w:left w:val="single" w:color="auto" w:sz="4" w:space="0"/>
              <w:bottom w:val="single" w:color="auto" w:sz="4" w:space="0"/>
              <w:right w:val="single" w:color="auto" w:sz="4" w:space="0"/>
            </w:tcBorders>
          </w:tcPr>
          <w:p w14:paraId="229663CA">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Түрлі сөйлемдерді құрастыру кезінде сөздердің грамматикалық тәртібін толық сақта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 Грамматикалық қате</w:t>
            </w:r>
            <w:r>
              <w:rPr>
                <w:rFonts w:ascii="Times New Roman" w:hAnsi="Times New Roman" w:eastAsia="Times New Roman" w:cs="Times New Roman"/>
                <w:sz w:val="24"/>
                <w:szCs w:val="24"/>
                <w:lang w:val="kk-KZ"/>
              </w:rPr>
              <w:t xml:space="preserve"> болмады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7E7EFC12">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color="auto" w:sz="4" w:space="0"/>
              <w:left w:val="single" w:color="auto" w:sz="4" w:space="0"/>
              <w:bottom w:val="single" w:color="auto" w:sz="4" w:space="0"/>
              <w:right w:val="single" w:color="auto" w:sz="4" w:space="0"/>
            </w:tcBorders>
          </w:tcPr>
          <w:p w14:paraId="68993E84">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color="auto" w:sz="4" w:space="0"/>
              <w:left w:val="single" w:color="auto" w:sz="4" w:space="0"/>
              <w:bottom w:val="single" w:color="auto" w:sz="4" w:space="0"/>
              <w:right w:val="single" w:color="auto" w:sz="4" w:space="0"/>
            </w:tcBorders>
          </w:tcPr>
          <w:p w14:paraId="5A00311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Сөздердің грамматикалық тәртібін сақтамады, бұл түсінуді айтарлықтай қиындатты.</w:t>
            </w:r>
          </w:p>
        </w:tc>
      </w:tr>
      <w:tr w14:paraId="0C52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2EE4F4B4">
            <w:pPr>
              <w:spacing w:after="0"/>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kk-KZ"/>
              </w:rPr>
              <w:t xml:space="preserve">Еркін сөйлеу </w:t>
            </w:r>
          </w:p>
        </w:tc>
        <w:tc>
          <w:tcPr>
            <w:tcW w:w="2977" w:type="dxa"/>
            <w:tcBorders>
              <w:top w:val="single" w:color="auto" w:sz="4" w:space="0"/>
              <w:left w:val="single" w:color="auto" w:sz="4" w:space="0"/>
              <w:bottom w:val="single" w:color="auto" w:sz="4" w:space="0"/>
              <w:right w:val="single" w:color="auto" w:sz="4" w:space="0"/>
            </w:tcBorders>
          </w:tcPr>
          <w:p w14:paraId="208C73B6">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Сөйлеу жылдамдығы орташадан сәл жоғары. Сөйлеу кезінде қысқа үзіліс</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ер жаса</w:t>
            </w:r>
            <w:r>
              <w:rPr>
                <w:rFonts w:ascii="Times New Roman" w:hAnsi="Times New Roman" w:eastAsia="Times New Roman" w:cs="Times New Roman"/>
                <w:sz w:val="24"/>
                <w:szCs w:val="24"/>
                <w:lang w:val="kk-KZ"/>
              </w:rPr>
              <w:t>ды</w:t>
            </w:r>
            <w:r>
              <w:rPr>
                <w:rFonts w:ascii="Times New Roman" w:hAnsi="Times New Roman" w:eastAsia="Times New Roman" w:cs="Times New Roman"/>
                <w:sz w:val="24"/>
                <w:szCs w:val="24"/>
              </w:rPr>
              <w:t>.</w:t>
            </w:r>
          </w:p>
        </w:tc>
        <w:tc>
          <w:tcPr>
            <w:tcW w:w="3212" w:type="dxa"/>
            <w:tcBorders>
              <w:top w:val="single" w:color="auto" w:sz="4" w:space="0"/>
              <w:left w:val="single" w:color="auto" w:sz="4" w:space="0"/>
              <w:bottom w:val="single" w:color="auto" w:sz="4" w:space="0"/>
              <w:right w:val="single" w:color="auto" w:sz="4" w:space="0"/>
            </w:tcBorders>
          </w:tcPr>
          <w:p w14:paraId="473FCA2F">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color="auto" w:sz="4" w:space="0"/>
              <w:left w:val="single" w:color="auto" w:sz="4" w:space="0"/>
              <w:bottom w:val="single" w:color="auto" w:sz="4" w:space="0"/>
              <w:right w:val="single" w:color="auto" w:sz="4" w:space="0"/>
            </w:tcBorders>
          </w:tcPr>
          <w:p w14:paraId="753C4855">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қарқыны біршама баяу. Айтарлықтай көп үзіліс жасады.</w:t>
            </w:r>
          </w:p>
        </w:tc>
        <w:tc>
          <w:tcPr>
            <w:tcW w:w="2912" w:type="dxa"/>
            <w:tcBorders>
              <w:top w:val="single" w:color="auto" w:sz="4" w:space="0"/>
              <w:left w:val="single" w:color="auto" w:sz="4" w:space="0"/>
              <w:bottom w:val="single" w:color="auto" w:sz="4" w:space="0"/>
              <w:right w:val="single" w:color="auto" w:sz="4" w:space="0"/>
            </w:tcBorders>
          </w:tcPr>
          <w:p w14:paraId="24AFEE39">
            <w:pPr>
              <w:spacing w:after="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Сөйлеу жылдамдығы өте төмен. Ұзақ үзіліс жасады. Сөйлеу уақыт жағынан өте шектеулі.</w:t>
            </w:r>
          </w:p>
        </w:tc>
      </w:tr>
      <w:tr w14:paraId="39B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14:paraId="35DD59F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Презентация сапасы</w:t>
            </w:r>
          </w:p>
        </w:tc>
        <w:tc>
          <w:tcPr>
            <w:tcW w:w="2977" w:type="dxa"/>
            <w:tcBorders>
              <w:top w:val="single" w:color="auto" w:sz="4" w:space="0"/>
              <w:left w:val="single" w:color="auto" w:sz="4" w:space="0"/>
              <w:bottom w:val="single" w:color="auto" w:sz="4" w:space="0"/>
              <w:right w:val="single" w:color="auto" w:sz="4" w:space="0"/>
            </w:tcBorders>
          </w:tcPr>
          <w:p w14:paraId="07D12649">
            <w:pPr>
              <w:spacing w:after="0"/>
              <w:rPr>
                <w:rFonts w:ascii="Times New Roman" w:hAnsi="Times New Roman" w:eastAsia="Times New Roman" w:cs="Times New Roman"/>
                <w:sz w:val="24"/>
                <w:szCs w:val="24"/>
              </w:rPr>
            </w:pPr>
            <w:r>
              <w:rPr>
                <w:rFonts w:ascii="Times New Roman" w:hAnsi="Times New Roman" w:eastAsia="Times New Roman" w:cs="Times New Roman"/>
                <w:bCs/>
                <w:sz w:val="24"/>
                <w:szCs w:val="24"/>
              </w:rPr>
              <w:t>Спикер экранға немесе өзінің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қарамады.</w:t>
            </w:r>
          </w:p>
        </w:tc>
        <w:tc>
          <w:tcPr>
            <w:tcW w:w="3212" w:type="dxa"/>
            <w:tcBorders>
              <w:top w:val="single" w:color="auto" w:sz="4" w:space="0"/>
              <w:left w:val="single" w:color="auto" w:sz="4" w:space="0"/>
              <w:bottom w:val="single" w:color="auto" w:sz="4" w:space="0"/>
              <w:right w:val="single" w:color="auto" w:sz="4" w:space="0"/>
            </w:tcBorders>
          </w:tcPr>
          <w:p w14:paraId="7DB671EB">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rPr>
              <w:t xml:space="preserve">Сөйлеуші ​​анда-санда (екі немесе үш рет) экранға немесе </w:t>
            </w:r>
            <w:r>
              <w:rPr>
                <w:rFonts w:ascii="Times New Roman" w:hAnsi="Times New Roman" w:eastAsia="Times New Roman" w:cs="Times New Roman"/>
                <w:bCs/>
                <w:sz w:val="24"/>
                <w:szCs w:val="24"/>
                <w:lang w:val="kk-KZ"/>
              </w:rPr>
              <w:t>өзінің</w:t>
            </w:r>
            <w:r>
              <w:rPr>
                <w:rFonts w:ascii="Times New Roman" w:hAnsi="Times New Roman" w:eastAsia="Times New Roman" w:cs="Times New Roman"/>
                <w:bCs/>
                <w:sz w:val="24"/>
                <w:szCs w:val="24"/>
              </w:rPr>
              <w:t xml:space="preserve"> жазба</w:t>
            </w:r>
            <w:r>
              <w:rPr>
                <w:rFonts w:ascii="Times New Roman" w:hAnsi="Times New Roman" w:eastAsia="Times New Roman" w:cs="Times New Roman"/>
                <w:bCs/>
                <w:sz w:val="24"/>
                <w:szCs w:val="24"/>
                <w:lang w:val="kk-KZ"/>
              </w:rPr>
              <w:t>с</w:t>
            </w:r>
            <w:r>
              <w:rPr>
                <w:rFonts w:ascii="Times New Roman" w:hAnsi="Times New Roman" w:eastAsia="Times New Roman" w:cs="Times New Roman"/>
                <w:bCs/>
                <w:sz w:val="24"/>
                <w:szCs w:val="24"/>
              </w:rPr>
              <w:t>ына қарады.</w:t>
            </w:r>
          </w:p>
        </w:tc>
        <w:tc>
          <w:tcPr>
            <w:tcW w:w="2912" w:type="dxa"/>
            <w:tcBorders>
              <w:top w:val="single" w:color="auto" w:sz="4" w:space="0"/>
              <w:left w:val="single" w:color="auto" w:sz="4" w:space="0"/>
              <w:bottom w:val="single" w:color="auto" w:sz="4" w:space="0"/>
              <w:right w:val="single" w:color="auto" w:sz="4" w:space="0"/>
            </w:tcBorders>
          </w:tcPr>
          <w:p w14:paraId="5B3D3570">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экранға немесе өзінің жазбасына 7-10 реттен көп қарады.</w:t>
            </w:r>
          </w:p>
        </w:tc>
        <w:tc>
          <w:tcPr>
            <w:tcW w:w="2912" w:type="dxa"/>
            <w:tcBorders>
              <w:top w:val="single" w:color="auto" w:sz="4" w:space="0"/>
              <w:left w:val="single" w:color="auto" w:sz="4" w:space="0"/>
              <w:bottom w:val="single" w:color="auto" w:sz="4" w:space="0"/>
              <w:right w:val="single" w:color="auto" w:sz="4" w:space="0"/>
            </w:tcBorders>
          </w:tcPr>
          <w:p w14:paraId="5637E746">
            <w:pPr>
              <w:spacing w:after="0"/>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Спикер үнемі экранға немесе өзінің жазбасына қарады.</w:t>
            </w:r>
          </w:p>
        </w:tc>
      </w:tr>
    </w:tbl>
    <w:p w14:paraId="4A23462B">
      <w:pPr>
        <w:rPr>
          <w:lang w:val="kk-KZ"/>
        </w:rPr>
      </w:pPr>
      <w:r>
        <w:fldChar w:fldCharType="begin"/>
      </w:r>
      <w:r>
        <w:instrText xml:space="preserve"> HYPERLINK "https://busyteacher.org/4836-how-to-evaluate-speaking.html" </w:instrText>
      </w:r>
      <w:r>
        <w:fldChar w:fldCharType="separate"/>
      </w:r>
      <w:r>
        <w:rPr>
          <w:rStyle w:val="18"/>
          <w:lang w:val="kk-KZ"/>
        </w:rPr>
        <w:t>https://busyteacher.org/4836-how-to-evaluate-speaking.html</w:t>
      </w:r>
      <w:r>
        <w:rPr>
          <w:rStyle w:val="18"/>
          <w:lang w:val="kk-KZ"/>
        </w:rPr>
        <w:fldChar w:fldCharType="end"/>
      </w:r>
    </w:p>
    <w:sectPr>
      <w:pgSz w:w="16838" w:h="11906" w:orient="landscape"/>
      <w:pgMar w:top="851"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E3626"/>
    <w:multiLevelType w:val="multilevel"/>
    <w:tmpl w:val="5F7E36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05D5F"/>
    <w:rsid w:val="00006A2D"/>
    <w:rsid w:val="00014D4F"/>
    <w:rsid w:val="00015087"/>
    <w:rsid w:val="00026190"/>
    <w:rsid w:val="000343E3"/>
    <w:rsid w:val="00043BF2"/>
    <w:rsid w:val="00085340"/>
    <w:rsid w:val="000941ED"/>
    <w:rsid w:val="000B3B23"/>
    <w:rsid w:val="000C58C9"/>
    <w:rsid w:val="000F375F"/>
    <w:rsid w:val="000F47BE"/>
    <w:rsid w:val="0010711E"/>
    <w:rsid w:val="001156CD"/>
    <w:rsid w:val="00141F37"/>
    <w:rsid w:val="00185B32"/>
    <w:rsid w:val="00186FE7"/>
    <w:rsid w:val="001B08D8"/>
    <w:rsid w:val="001B3D2F"/>
    <w:rsid w:val="00223ACD"/>
    <w:rsid w:val="00232219"/>
    <w:rsid w:val="00250AA9"/>
    <w:rsid w:val="00260454"/>
    <w:rsid w:val="00290375"/>
    <w:rsid w:val="00297ADC"/>
    <w:rsid w:val="002A000D"/>
    <w:rsid w:val="002A3786"/>
    <w:rsid w:val="002B1DCF"/>
    <w:rsid w:val="002C0B7D"/>
    <w:rsid w:val="00303164"/>
    <w:rsid w:val="00303318"/>
    <w:rsid w:val="0030578A"/>
    <w:rsid w:val="00342264"/>
    <w:rsid w:val="00343D31"/>
    <w:rsid w:val="00354634"/>
    <w:rsid w:val="00364661"/>
    <w:rsid w:val="00381C11"/>
    <w:rsid w:val="003C3E6A"/>
    <w:rsid w:val="003C4E05"/>
    <w:rsid w:val="00406C69"/>
    <w:rsid w:val="00411340"/>
    <w:rsid w:val="00421EC6"/>
    <w:rsid w:val="00443805"/>
    <w:rsid w:val="00447612"/>
    <w:rsid w:val="0046075E"/>
    <w:rsid w:val="004C1692"/>
    <w:rsid w:val="004E418E"/>
    <w:rsid w:val="004E70F4"/>
    <w:rsid w:val="004F6AE8"/>
    <w:rsid w:val="005238E1"/>
    <w:rsid w:val="00530F0F"/>
    <w:rsid w:val="00536270"/>
    <w:rsid w:val="00536D2F"/>
    <w:rsid w:val="00542EDA"/>
    <w:rsid w:val="005530C8"/>
    <w:rsid w:val="00574A9C"/>
    <w:rsid w:val="0059544A"/>
    <w:rsid w:val="005B2C90"/>
    <w:rsid w:val="005D53FE"/>
    <w:rsid w:val="005D762B"/>
    <w:rsid w:val="005E4720"/>
    <w:rsid w:val="005F65FC"/>
    <w:rsid w:val="00630393"/>
    <w:rsid w:val="00664214"/>
    <w:rsid w:val="00667E48"/>
    <w:rsid w:val="006B5DF7"/>
    <w:rsid w:val="006B7080"/>
    <w:rsid w:val="006C7387"/>
    <w:rsid w:val="006C7F53"/>
    <w:rsid w:val="006D2FE9"/>
    <w:rsid w:val="006F4985"/>
    <w:rsid w:val="0070697F"/>
    <w:rsid w:val="00750BE5"/>
    <w:rsid w:val="0076215A"/>
    <w:rsid w:val="007711C6"/>
    <w:rsid w:val="007714A9"/>
    <w:rsid w:val="007747AF"/>
    <w:rsid w:val="007C201E"/>
    <w:rsid w:val="007F1C85"/>
    <w:rsid w:val="007F3211"/>
    <w:rsid w:val="008042B6"/>
    <w:rsid w:val="0081351D"/>
    <w:rsid w:val="00816932"/>
    <w:rsid w:val="00825309"/>
    <w:rsid w:val="008262B8"/>
    <w:rsid w:val="008360FF"/>
    <w:rsid w:val="00837056"/>
    <w:rsid w:val="00843CCC"/>
    <w:rsid w:val="008460EB"/>
    <w:rsid w:val="008464FE"/>
    <w:rsid w:val="0087036A"/>
    <w:rsid w:val="008A1645"/>
    <w:rsid w:val="008A66B8"/>
    <w:rsid w:val="008C1E5B"/>
    <w:rsid w:val="008F203C"/>
    <w:rsid w:val="008F383D"/>
    <w:rsid w:val="008F788B"/>
    <w:rsid w:val="00925697"/>
    <w:rsid w:val="009315E9"/>
    <w:rsid w:val="00943351"/>
    <w:rsid w:val="00962B3B"/>
    <w:rsid w:val="00974D71"/>
    <w:rsid w:val="00986BF2"/>
    <w:rsid w:val="009A2852"/>
    <w:rsid w:val="009A51C1"/>
    <w:rsid w:val="009B30AA"/>
    <w:rsid w:val="009C61B1"/>
    <w:rsid w:val="009D05B7"/>
    <w:rsid w:val="009F6272"/>
    <w:rsid w:val="00A1248C"/>
    <w:rsid w:val="00A40876"/>
    <w:rsid w:val="00A43816"/>
    <w:rsid w:val="00A61152"/>
    <w:rsid w:val="00A72CF1"/>
    <w:rsid w:val="00AA6E91"/>
    <w:rsid w:val="00AB5AE6"/>
    <w:rsid w:val="00AC7E35"/>
    <w:rsid w:val="00AD109C"/>
    <w:rsid w:val="00AE00E8"/>
    <w:rsid w:val="00AE1345"/>
    <w:rsid w:val="00AF4BE8"/>
    <w:rsid w:val="00B1784E"/>
    <w:rsid w:val="00B444C8"/>
    <w:rsid w:val="00B628A6"/>
    <w:rsid w:val="00BB73E7"/>
    <w:rsid w:val="00BC3120"/>
    <w:rsid w:val="00BE2B8B"/>
    <w:rsid w:val="00BE589A"/>
    <w:rsid w:val="00C23262"/>
    <w:rsid w:val="00C265F3"/>
    <w:rsid w:val="00C36A1B"/>
    <w:rsid w:val="00C45181"/>
    <w:rsid w:val="00C5044F"/>
    <w:rsid w:val="00C51949"/>
    <w:rsid w:val="00C70F0E"/>
    <w:rsid w:val="00C75207"/>
    <w:rsid w:val="00C75A0D"/>
    <w:rsid w:val="00C77D92"/>
    <w:rsid w:val="00C82C87"/>
    <w:rsid w:val="00CE034E"/>
    <w:rsid w:val="00CF6B24"/>
    <w:rsid w:val="00D12706"/>
    <w:rsid w:val="00D16BF1"/>
    <w:rsid w:val="00D314E0"/>
    <w:rsid w:val="00D4284D"/>
    <w:rsid w:val="00D5010A"/>
    <w:rsid w:val="00D51382"/>
    <w:rsid w:val="00D60D99"/>
    <w:rsid w:val="00D725FE"/>
    <w:rsid w:val="00D8622C"/>
    <w:rsid w:val="00D977AD"/>
    <w:rsid w:val="00DA224E"/>
    <w:rsid w:val="00DA7F1A"/>
    <w:rsid w:val="00DB781D"/>
    <w:rsid w:val="00DD74CC"/>
    <w:rsid w:val="00DD7867"/>
    <w:rsid w:val="00DF179A"/>
    <w:rsid w:val="00E3668D"/>
    <w:rsid w:val="00E5560A"/>
    <w:rsid w:val="00E6182B"/>
    <w:rsid w:val="00E86D21"/>
    <w:rsid w:val="00EB26C3"/>
    <w:rsid w:val="00EB3802"/>
    <w:rsid w:val="00EC3152"/>
    <w:rsid w:val="00EE72D3"/>
    <w:rsid w:val="00EF71D6"/>
    <w:rsid w:val="00F04258"/>
    <w:rsid w:val="00F14580"/>
    <w:rsid w:val="00F40F61"/>
    <w:rsid w:val="00F7317C"/>
    <w:rsid w:val="00F92004"/>
    <w:rsid w:val="00FA17F7"/>
    <w:rsid w:val="00FB0396"/>
    <w:rsid w:val="00FB405F"/>
    <w:rsid w:val="00FB4819"/>
    <w:rsid w:val="00FD4C99"/>
    <w:rsid w:val="1C9060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0"/>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5"/>
    <w:semiHidden/>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semiHidden/>
    <w:unhideWhenUsed/>
    <w:qFormat/>
    <w:uiPriority w:val="0"/>
    <w:pPr>
      <w:keepNext/>
      <w:keepLines/>
      <w:spacing w:before="280" w:after="80" w:line="240" w:lineRule="auto"/>
      <w:outlineLvl w:val="2"/>
    </w:pPr>
    <w:rPr>
      <w:rFonts w:ascii="Times New Roman" w:hAnsi="Times New Roman" w:eastAsia="Times New Roman" w:cs="Times New Roman"/>
      <w:b/>
      <w:sz w:val="28"/>
      <w:szCs w:val="28"/>
    </w:rPr>
  </w:style>
  <w:style w:type="paragraph" w:styleId="5">
    <w:name w:val="heading 4"/>
    <w:basedOn w:val="1"/>
    <w:next w:val="1"/>
    <w:link w:val="38"/>
    <w:semiHidden/>
    <w:unhideWhenUsed/>
    <w:qFormat/>
    <w:uiPriority w:val="0"/>
    <w:pPr>
      <w:keepNext/>
      <w:keepLines/>
      <w:spacing w:before="240" w:after="40" w:line="240" w:lineRule="auto"/>
      <w:outlineLvl w:val="3"/>
    </w:pPr>
    <w:rPr>
      <w:rFonts w:ascii="Times New Roman" w:hAnsi="Times New Roman" w:eastAsia="Times New Roman" w:cs="Times New Roman"/>
      <w:b/>
      <w:sz w:val="24"/>
      <w:szCs w:val="24"/>
    </w:rPr>
  </w:style>
  <w:style w:type="paragraph" w:styleId="6">
    <w:name w:val="heading 5"/>
    <w:basedOn w:val="1"/>
    <w:next w:val="1"/>
    <w:link w:val="39"/>
    <w:semiHidden/>
    <w:unhideWhenUsed/>
    <w:qFormat/>
    <w:uiPriority w:val="0"/>
    <w:pPr>
      <w:keepNext/>
      <w:keepLines/>
      <w:spacing w:before="220" w:after="40" w:line="240" w:lineRule="auto"/>
      <w:outlineLvl w:val="4"/>
    </w:pPr>
    <w:rPr>
      <w:rFonts w:ascii="Times New Roman" w:hAnsi="Times New Roman" w:eastAsia="Times New Roman" w:cs="Times New Roman"/>
      <w:b/>
    </w:rPr>
  </w:style>
  <w:style w:type="paragraph" w:styleId="7">
    <w:name w:val="heading 6"/>
    <w:basedOn w:val="1"/>
    <w:next w:val="1"/>
    <w:link w:val="40"/>
    <w:semiHidden/>
    <w:unhideWhenUsed/>
    <w:qFormat/>
    <w:uiPriority w:val="0"/>
    <w:pPr>
      <w:keepNext/>
      <w:keepLines/>
      <w:spacing w:before="200" w:after="40" w:line="240" w:lineRule="auto"/>
      <w:outlineLvl w:val="5"/>
    </w:pPr>
    <w:rPr>
      <w:rFonts w:ascii="Times New Roman" w:hAnsi="Times New Roman" w:eastAsia="Times New Roman" w:cs="Times New Roman"/>
      <w:b/>
      <w:sz w:val="20"/>
      <w:szCs w:val="20"/>
    </w:rPr>
  </w:style>
  <w:style w:type="paragraph" w:styleId="8">
    <w:name w:val="heading 7"/>
    <w:basedOn w:val="1"/>
    <w:next w:val="1"/>
    <w:link w:val="41"/>
    <w:semiHidden/>
    <w:unhideWhenUsed/>
    <w:qFormat/>
    <w:uiPriority w:val="9"/>
    <w:pPr>
      <w:keepNext/>
      <w:keepLines/>
      <w:spacing w:before="40" w:after="0" w:line="240" w:lineRule="auto"/>
      <w:outlineLvl w:val="6"/>
    </w:pPr>
    <w:rPr>
      <w:rFonts w:asciiTheme="majorHAnsi" w:hAnsiTheme="majorHAnsi" w:eastAsiaTheme="majorEastAsia" w:cstheme="majorBidi"/>
      <w:i/>
      <w:iCs/>
      <w:color w:val="203864" w:themeColor="accent1" w:themeShade="80"/>
      <w:sz w:val="24"/>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8"/>
    <w:semiHidden/>
    <w:unhideWhenUsed/>
    <w:qFormat/>
    <w:uiPriority w:val="99"/>
    <w:pPr>
      <w:spacing w:after="0" w:line="240" w:lineRule="auto"/>
    </w:pPr>
    <w:rPr>
      <w:rFonts w:ascii="Segoe UI" w:hAnsi="Segoe UI" w:cs="Segoe UI"/>
      <w:sz w:val="18"/>
      <w:szCs w:val="18"/>
    </w:rPr>
  </w:style>
  <w:style w:type="paragraph" w:styleId="12">
    <w:name w:val="Body Text Indent"/>
    <w:basedOn w:val="1"/>
    <w:link w:val="45"/>
    <w:semiHidden/>
    <w:unhideWhenUsed/>
    <w:qFormat/>
    <w:uiPriority w:val="99"/>
    <w:pPr>
      <w:spacing w:after="120" w:line="240" w:lineRule="auto"/>
      <w:ind w:left="283"/>
    </w:pPr>
    <w:rPr>
      <w:rFonts w:ascii="Times New Roman" w:hAnsi="Times New Roman" w:eastAsia="Times New Roman" w:cs="Times New Roman"/>
      <w:sz w:val="24"/>
      <w:szCs w:val="24"/>
      <w:lang w:eastAsia="ru-RU"/>
    </w:rPr>
  </w:style>
  <w:style w:type="character" w:styleId="13">
    <w:name w:val="Emphasis"/>
    <w:basedOn w:val="9"/>
    <w:qFormat/>
    <w:uiPriority w:val="20"/>
    <w:rPr>
      <w:i/>
      <w:iCs/>
    </w:rPr>
  </w:style>
  <w:style w:type="character" w:styleId="14">
    <w:name w:val="FollowedHyperlink"/>
    <w:basedOn w:val="9"/>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43"/>
    <w:semiHidden/>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6">
    <w:name w:val="header"/>
    <w:basedOn w:val="1"/>
    <w:link w:val="42"/>
    <w:semiHidden/>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7">
    <w:name w:val="HTML Preformatted"/>
    <w:basedOn w:val="1"/>
    <w:link w:val="2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styleId="18">
    <w:name w:val="Hyperlink"/>
    <w:basedOn w:val="9"/>
    <w:unhideWhenUsed/>
    <w:qFormat/>
    <w:uiPriority w:val="99"/>
    <w:rPr>
      <w:color w:val="0563C1" w:themeColor="hyperlink"/>
      <w:u w:val="single"/>
      <w14:textFill>
        <w14:solidFill>
          <w14:schemeClr w14:val="hlink"/>
        </w14:solidFill>
      </w14:textFill>
    </w:rPr>
  </w:style>
  <w:style w:type="paragraph" w:styleId="1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20">
    <w:name w:val="Strong"/>
    <w:basedOn w:val="9"/>
    <w:qFormat/>
    <w:uiPriority w:val="22"/>
    <w:rPr>
      <w:b/>
      <w:bCs/>
    </w:rPr>
  </w:style>
  <w:style w:type="paragraph" w:styleId="21">
    <w:name w:val="Subtitle"/>
    <w:basedOn w:val="1"/>
    <w:next w:val="1"/>
    <w:link w:val="46"/>
    <w:qFormat/>
    <w:uiPriority w:val="99"/>
    <w:pPr>
      <w:keepNext/>
      <w:keepLines/>
      <w:spacing w:before="360" w:after="80" w:line="240" w:lineRule="auto"/>
    </w:pPr>
    <w:rPr>
      <w:rFonts w:ascii="Georgia" w:hAnsi="Georgia" w:eastAsia="Georgia" w:cs="Georgia"/>
      <w:i/>
      <w:color w:val="666666"/>
      <w:sz w:val="48"/>
      <w:szCs w:val="48"/>
    </w:rPr>
  </w:style>
  <w:style w:type="table" w:styleId="22">
    <w:name w:val="Table Grid"/>
    <w:basedOn w:val="10"/>
    <w:qFormat/>
    <w:uiPriority w:val="59"/>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44"/>
    <w:qFormat/>
    <w:uiPriority w:val="99"/>
    <w:pPr>
      <w:keepNext/>
      <w:keepLines/>
      <w:spacing w:before="480" w:after="120" w:line="240" w:lineRule="auto"/>
    </w:pPr>
    <w:rPr>
      <w:rFonts w:ascii="Times New Roman" w:hAnsi="Times New Roman" w:eastAsia="Times New Roman" w:cs="Times New Roman"/>
      <w:b/>
      <w:sz w:val="72"/>
      <w:szCs w:val="72"/>
    </w:rPr>
  </w:style>
  <w:style w:type="character" w:customStyle="1" w:styleId="24">
    <w:name w:val="Заголовок 1 Знак"/>
    <w:basedOn w:val="9"/>
    <w:link w:val="2"/>
    <w:qFormat/>
    <w:uiPriority w:val="0"/>
    <w:rPr>
      <w:rFonts w:asciiTheme="majorHAnsi" w:hAnsiTheme="majorHAnsi" w:eastAsiaTheme="majorEastAsia" w:cstheme="majorBidi"/>
      <w:color w:val="2F5597" w:themeColor="accent1" w:themeShade="BF"/>
      <w:sz w:val="32"/>
      <w:szCs w:val="32"/>
    </w:rPr>
  </w:style>
  <w:style w:type="character" w:customStyle="1" w:styleId="25">
    <w:name w:val="Заголовок 2 Знак"/>
    <w:basedOn w:val="9"/>
    <w:link w:val="3"/>
    <w:semiHidden/>
    <w:qFormat/>
    <w:uiPriority w:val="0"/>
    <w:rPr>
      <w:rFonts w:asciiTheme="majorHAnsi" w:hAnsiTheme="majorHAnsi" w:eastAsiaTheme="majorEastAsia" w:cstheme="majorBidi"/>
      <w:color w:val="2F5597" w:themeColor="accent1" w:themeShade="BF"/>
      <w:sz w:val="26"/>
      <w:szCs w:val="26"/>
    </w:rPr>
  </w:style>
  <w:style w:type="character" w:customStyle="1" w:styleId="26">
    <w:name w:val="Стандартный HTML Знак"/>
    <w:basedOn w:val="9"/>
    <w:link w:val="17"/>
    <w:semiHidden/>
    <w:qFormat/>
    <w:uiPriority w:val="99"/>
    <w:rPr>
      <w:rFonts w:ascii="Consolas" w:hAnsi="Consolas" w:cs="Consolas"/>
      <w:sz w:val="20"/>
      <w:szCs w:val="20"/>
    </w:rPr>
  </w:style>
  <w:style w:type="paragraph" w:customStyle="1" w:styleId="27">
    <w:name w:val="msonormal"/>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8">
    <w:name w:val="Текст выноски Знак"/>
    <w:basedOn w:val="9"/>
    <w:link w:val="11"/>
    <w:semiHidden/>
    <w:qFormat/>
    <w:uiPriority w:val="99"/>
    <w:rPr>
      <w:rFonts w:ascii="Segoe UI" w:hAnsi="Segoe UI" w:cs="Segoe UI"/>
      <w:sz w:val="18"/>
      <w:szCs w:val="18"/>
    </w:rPr>
  </w:style>
  <w:style w:type="paragraph" w:styleId="2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3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1">
    <w:name w:val="Стандартный HTML Знак1"/>
    <w:basedOn w:val="9"/>
    <w:semiHidden/>
    <w:qFormat/>
    <w:uiPriority w:val="99"/>
    <w:rPr>
      <w:rFonts w:hint="default" w:ascii="Consolas" w:hAnsi="Consolas" w:cs="Consolas"/>
      <w:sz w:val="20"/>
      <w:szCs w:val="20"/>
    </w:rPr>
  </w:style>
  <w:style w:type="character" w:customStyle="1" w:styleId="32">
    <w:name w:val="Текст выноски Знак1"/>
    <w:basedOn w:val="9"/>
    <w:semiHidden/>
    <w:qFormat/>
    <w:uiPriority w:val="99"/>
    <w:rPr>
      <w:rFonts w:hint="default" w:ascii="Segoe UI" w:hAnsi="Segoe UI" w:cs="Segoe UI"/>
      <w:sz w:val="18"/>
      <w:szCs w:val="18"/>
    </w:rPr>
  </w:style>
  <w:style w:type="character" w:customStyle="1" w:styleId="33">
    <w:name w:val="normaltextrun"/>
    <w:basedOn w:val="9"/>
    <w:qFormat/>
    <w:uiPriority w:val="0"/>
  </w:style>
  <w:style w:type="character" w:customStyle="1" w:styleId="34">
    <w:name w:val="eop"/>
    <w:basedOn w:val="9"/>
    <w:qFormat/>
    <w:uiPriority w:val="0"/>
  </w:style>
  <w:style w:type="character" w:customStyle="1" w:styleId="35">
    <w:name w:val="Неразрешенное упоминание1"/>
    <w:basedOn w:val="9"/>
    <w:semiHidden/>
    <w:unhideWhenUsed/>
    <w:qFormat/>
    <w:uiPriority w:val="99"/>
    <w:rPr>
      <w:color w:val="605E5C"/>
      <w:shd w:val="clear" w:color="auto" w:fill="E1DFDD"/>
    </w:rPr>
  </w:style>
  <w:style w:type="character" w:customStyle="1" w:styleId="36">
    <w:name w:val="apple-style-span"/>
    <w:basedOn w:val="9"/>
    <w:qFormat/>
    <w:uiPriority w:val="0"/>
  </w:style>
  <w:style w:type="character" w:customStyle="1" w:styleId="37">
    <w:name w:val="Заголовок 3 Знак"/>
    <w:basedOn w:val="9"/>
    <w:link w:val="4"/>
    <w:semiHidden/>
    <w:qFormat/>
    <w:uiPriority w:val="0"/>
    <w:rPr>
      <w:rFonts w:ascii="Times New Roman" w:hAnsi="Times New Roman" w:eastAsia="Times New Roman" w:cs="Times New Roman"/>
      <w:b/>
      <w:sz w:val="28"/>
      <w:szCs w:val="28"/>
    </w:rPr>
  </w:style>
  <w:style w:type="character" w:customStyle="1" w:styleId="38">
    <w:name w:val="Заголовок 4 Знак"/>
    <w:basedOn w:val="9"/>
    <w:link w:val="5"/>
    <w:semiHidden/>
    <w:qFormat/>
    <w:uiPriority w:val="0"/>
    <w:rPr>
      <w:rFonts w:ascii="Times New Roman" w:hAnsi="Times New Roman" w:eastAsia="Times New Roman" w:cs="Times New Roman"/>
      <w:b/>
      <w:sz w:val="24"/>
      <w:szCs w:val="24"/>
    </w:rPr>
  </w:style>
  <w:style w:type="character" w:customStyle="1" w:styleId="39">
    <w:name w:val="Заголовок 5 Знак"/>
    <w:basedOn w:val="9"/>
    <w:link w:val="6"/>
    <w:semiHidden/>
    <w:qFormat/>
    <w:uiPriority w:val="0"/>
    <w:rPr>
      <w:rFonts w:ascii="Times New Roman" w:hAnsi="Times New Roman" w:eastAsia="Times New Roman" w:cs="Times New Roman"/>
      <w:b/>
    </w:rPr>
  </w:style>
  <w:style w:type="character" w:customStyle="1" w:styleId="40">
    <w:name w:val="Заголовок 6 Знак"/>
    <w:basedOn w:val="9"/>
    <w:link w:val="7"/>
    <w:semiHidden/>
    <w:qFormat/>
    <w:uiPriority w:val="0"/>
    <w:rPr>
      <w:rFonts w:ascii="Times New Roman" w:hAnsi="Times New Roman" w:eastAsia="Times New Roman" w:cs="Times New Roman"/>
      <w:b/>
      <w:sz w:val="20"/>
      <w:szCs w:val="20"/>
    </w:rPr>
  </w:style>
  <w:style w:type="character" w:customStyle="1" w:styleId="41">
    <w:name w:val="Заголовок 7 Знак"/>
    <w:basedOn w:val="9"/>
    <w:link w:val="8"/>
    <w:semiHidden/>
    <w:qFormat/>
    <w:uiPriority w:val="9"/>
    <w:rPr>
      <w:rFonts w:asciiTheme="majorHAnsi" w:hAnsiTheme="majorHAnsi" w:eastAsiaTheme="majorEastAsia" w:cstheme="majorBidi"/>
      <w:i/>
      <w:iCs/>
      <w:color w:val="203864" w:themeColor="accent1" w:themeShade="80"/>
      <w:sz w:val="24"/>
      <w:szCs w:val="24"/>
    </w:rPr>
  </w:style>
  <w:style w:type="character" w:customStyle="1" w:styleId="42">
    <w:name w:val="Верхний колонтитул Знак"/>
    <w:basedOn w:val="9"/>
    <w:link w:val="16"/>
    <w:semiHidden/>
    <w:qFormat/>
    <w:uiPriority w:val="99"/>
    <w:rPr>
      <w:rFonts w:ascii="Times New Roman" w:hAnsi="Times New Roman" w:eastAsia="Times New Roman" w:cs="Times New Roman"/>
      <w:sz w:val="24"/>
      <w:szCs w:val="24"/>
    </w:rPr>
  </w:style>
  <w:style w:type="character" w:customStyle="1" w:styleId="43">
    <w:name w:val="Нижний колонтитул Знак"/>
    <w:basedOn w:val="9"/>
    <w:link w:val="15"/>
    <w:semiHidden/>
    <w:qFormat/>
    <w:uiPriority w:val="99"/>
    <w:rPr>
      <w:rFonts w:ascii="Times New Roman" w:hAnsi="Times New Roman" w:eastAsia="Times New Roman" w:cs="Times New Roman"/>
      <w:sz w:val="24"/>
      <w:szCs w:val="24"/>
    </w:rPr>
  </w:style>
  <w:style w:type="character" w:customStyle="1" w:styleId="44">
    <w:name w:val="Заголовок Знак"/>
    <w:basedOn w:val="9"/>
    <w:link w:val="23"/>
    <w:qFormat/>
    <w:uiPriority w:val="99"/>
    <w:rPr>
      <w:rFonts w:ascii="Times New Roman" w:hAnsi="Times New Roman" w:eastAsia="Times New Roman" w:cs="Times New Roman"/>
      <w:b/>
      <w:sz w:val="72"/>
      <w:szCs w:val="72"/>
    </w:rPr>
  </w:style>
  <w:style w:type="character" w:customStyle="1" w:styleId="45">
    <w:name w:val="Основной текст с отступом Знак"/>
    <w:basedOn w:val="9"/>
    <w:link w:val="12"/>
    <w:semiHidden/>
    <w:qFormat/>
    <w:uiPriority w:val="99"/>
    <w:rPr>
      <w:rFonts w:ascii="Times New Roman" w:hAnsi="Times New Roman" w:eastAsia="Times New Roman" w:cs="Times New Roman"/>
      <w:sz w:val="24"/>
      <w:szCs w:val="24"/>
      <w:lang w:eastAsia="ru-RU"/>
    </w:rPr>
  </w:style>
  <w:style w:type="character" w:customStyle="1" w:styleId="46">
    <w:name w:val="Подзаголовок Знак"/>
    <w:basedOn w:val="9"/>
    <w:link w:val="21"/>
    <w:qFormat/>
    <w:uiPriority w:val="99"/>
    <w:rPr>
      <w:rFonts w:ascii="Georgia" w:hAnsi="Georgia" w:eastAsia="Georgia" w:cs="Georgia"/>
      <w:i/>
      <w:color w:val="666666"/>
      <w:sz w:val="48"/>
      <w:szCs w:val="48"/>
    </w:rPr>
  </w:style>
  <w:style w:type="character" w:customStyle="1" w:styleId="47">
    <w:name w:val="Абзац списка Знак"/>
    <w:link w:val="48"/>
    <w:qFormat/>
    <w:locked/>
    <w:uiPriority w:val="34"/>
  </w:style>
  <w:style w:type="paragraph" w:styleId="48">
    <w:name w:val="List Paragraph"/>
    <w:basedOn w:val="1"/>
    <w:link w:val="47"/>
    <w:qFormat/>
    <w:uiPriority w:val="34"/>
    <w:pPr>
      <w:spacing w:after="0" w:line="240" w:lineRule="auto"/>
      <w:ind w:left="720"/>
      <w:contextualSpacing/>
    </w:pPr>
  </w:style>
  <w:style w:type="paragraph" w:customStyle="1" w:styleId="49">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character" w:customStyle="1" w:styleId="50">
    <w:name w:val="contentcontrolboundarysink"/>
    <w:basedOn w:val="9"/>
    <w:qFormat/>
    <w:uiPriority w:val="0"/>
  </w:style>
  <w:style w:type="character" w:customStyle="1" w:styleId="51">
    <w:name w:val="Неразрешенное упоминание11"/>
    <w:basedOn w:val="9"/>
    <w:semiHidden/>
    <w:qFormat/>
    <w:uiPriority w:val="99"/>
    <w:rPr>
      <w:color w:val="605E5C"/>
      <w:shd w:val="clear" w:color="auto" w:fill="E1DFDD"/>
    </w:rPr>
  </w:style>
  <w:style w:type="character" w:customStyle="1" w:styleId="52">
    <w:name w:val="span-title"/>
    <w:basedOn w:val="9"/>
    <w:qFormat/>
    <w:uiPriority w:val="0"/>
  </w:style>
  <w:style w:type="character" w:customStyle="1" w:styleId="53">
    <w:name w:val="Неразрешенное упоминание2"/>
    <w:basedOn w:val="9"/>
    <w:semiHidden/>
    <w:qFormat/>
    <w:uiPriority w:val="99"/>
    <w:rPr>
      <w:color w:val="605E5C"/>
      <w:shd w:val="clear" w:color="auto" w:fill="E1DFDD"/>
    </w:rPr>
  </w:style>
  <w:style w:type="character" w:customStyle="1" w:styleId="54">
    <w:name w:val="y2iqfc"/>
    <w:basedOn w:val="9"/>
    <w:qFormat/>
    <w:uiPriority w:val="0"/>
  </w:style>
  <w:style w:type="table" w:customStyle="1" w:styleId="55">
    <w:name w:val="Table Normal1"/>
    <w:qFormat/>
    <w:uiPriority w:val="0"/>
    <w:pPr>
      <w:spacing w:after="0" w:line="240" w:lineRule="auto"/>
    </w:pPr>
    <w:rPr>
      <w:rFonts w:ascii="Times New Roman" w:hAnsi="Times New Roman" w:eastAsia="Times New Roman" w:cs="Times New Roman"/>
      <w:sz w:val="24"/>
      <w:szCs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F3AA-CDF9-4948-8B2E-E69B57F9233A}">
  <ds:schemaRefs/>
</ds:datastoreItem>
</file>

<file path=docProps/app.xml><?xml version="1.0" encoding="utf-8"?>
<Properties xmlns="http://schemas.openxmlformats.org/officeDocument/2006/extended-properties" xmlns:vt="http://schemas.openxmlformats.org/officeDocument/2006/docPropsVTypes">
  <Template>Normal</Template>
  <Pages>9</Pages>
  <Words>3904</Words>
  <Characters>22255</Characters>
  <Lines>185</Lines>
  <Paragraphs>52</Paragraphs>
  <TotalTime>0</TotalTime>
  <ScaleCrop>false</ScaleCrop>
  <LinksUpToDate>false</LinksUpToDate>
  <CharactersWithSpaces>26107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2025-09-08T08:20:00Z</dcterms:created>
  <dc:creator>Professional</dc:creator>
  <cp:lastModifiedBy>Арайлым</cp:lastModifiedBy>
  <cp:lastPrinted>2025-09-08T08:20:00Z</cp:lastPrinted>
  <dcterms:modified xsi:type="dcterms:W3CDTF">2025-09-20T04:34:57Z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5303AB254DC94BAC896D12C79AB2B901_12</vt:lpwstr>
  </property>
</Properties>
</file>